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9DA4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ORDER</w:t>
      </w:r>
    </w:p>
    <w:p w14:paraId="4C486BDA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for closing</w:t>
      </w:r>
    </w:p>
    <w:p w14:paraId="115E6AC8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of registration books</w:t>
      </w:r>
    </w:p>
    <w:p w14:paraId="6E33334D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before primary election</w:t>
      </w:r>
    </w:p>
    <w:p w14:paraId="3D43F71A" w14:textId="484C399F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 xml:space="preserve">August </w:t>
      </w:r>
      <w:r w:rsidR="00356C13">
        <w:rPr>
          <w:rFonts w:ascii="TimesNewRomanPSMT" w:hAnsi="TimesNewRomanPSMT" w:cs="TimesNewRomanPSMT"/>
          <w:sz w:val="44"/>
          <w:szCs w:val="44"/>
        </w:rPr>
        <w:t>2</w:t>
      </w:r>
      <w:r>
        <w:rPr>
          <w:rFonts w:ascii="TimesNewRomanPSMT" w:hAnsi="TimesNewRomanPSMT" w:cs="TimesNewRomanPSMT"/>
          <w:sz w:val="44"/>
          <w:szCs w:val="44"/>
        </w:rPr>
        <w:t>, 20</w:t>
      </w:r>
      <w:r w:rsidR="00841862">
        <w:rPr>
          <w:rFonts w:ascii="TimesNewRomanPSMT" w:hAnsi="TimesNewRomanPSMT" w:cs="TimesNewRomanPSMT"/>
          <w:sz w:val="44"/>
          <w:szCs w:val="44"/>
        </w:rPr>
        <w:t>2</w:t>
      </w:r>
      <w:r w:rsidR="00356C13">
        <w:rPr>
          <w:rFonts w:ascii="TimesNewRomanPSMT" w:hAnsi="TimesNewRomanPSMT" w:cs="TimesNewRomanPSMT"/>
          <w:sz w:val="44"/>
          <w:szCs w:val="44"/>
        </w:rPr>
        <w:t>2</w:t>
      </w:r>
    </w:p>
    <w:p w14:paraId="736B6A19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</w:p>
    <w:p w14:paraId="7AD2301F" w14:textId="48B8B253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Pursuant to the provisions of K.S.A. 25-2311(c), notice is hereby given that on the 1</w:t>
      </w:r>
      <w:r w:rsidR="00356C13">
        <w:rPr>
          <w:rFonts w:ascii="TimesNewRomanPSMT" w:hAnsi="TimesNewRomanPSMT" w:cs="TimesNewRomanPSMT"/>
          <w:sz w:val="36"/>
          <w:szCs w:val="36"/>
        </w:rPr>
        <w:t>2</w:t>
      </w:r>
      <w:r>
        <w:rPr>
          <w:rFonts w:ascii="TimesNewRomanPSMT" w:hAnsi="TimesNewRomanPSMT" w:cs="TimesNewRomanPSMT"/>
          <w:sz w:val="36"/>
          <w:szCs w:val="36"/>
        </w:rPr>
        <w:t>th day of July, 20</w:t>
      </w:r>
      <w:r w:rsidR="00841862">
        <w:rPr>
          <w:rFonts w:ascii="TimesNewRomanPSMT" w:hAnsi="TimesNewRomanPSMT" w:cs="TimesNewRomanPSMT"/>
          <w:sz w:val="36"/>
          <w:szCs w:val="36"/>
        </w:rPr>
        <w:t>2</w:t>
      </w:r>
      <w:r w:rsidR="00356C13">
        <w:rPr>
          <w:rFonts w:ascii="TimesNewRomanPSMT" w:hAnsi="TimesNewRomanPSMT" w:cs="TimesNewRomanPSMT"/>
          <w:sz w:val="36"/>
          <w:szCs w:val="36"/>
        </w:rPr>
        <w:t>2</w:t>
      </w:r>
      <w:r>
        <w:rPr>
          <w:rFonts w:ascii="TimesNewRomanPSMT" w:hAnsi="TimesNewRomanPSMT" w:cs="TimesNewRomanPSMT"/>
          <w:sz w:val="36"/>
          <w:szCs w:val="36"/>
        </w:rPr>
        <w:t>, all registration books for the primary election will close at the end of regular business hours.</w:t>
      </w:r>
    </w:p>
    <w:p w14:paraId="6C8D1CF4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7C9CBB0B" w14:textId="5797400F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Registration books will remain closed until the </w:t>
      </w:r>
      <w:r w:rsidR="00356C13">
        <w:rPr>
          <w:rFonts w:ascii="TimesNewRomanPSMT" w:hAnsi="TimesNewRomanPSMT" w:cs="TimesNewRomanPSMT"/>
          <w:sz w:val="36"/>
          <w:szCs w:val="36"/>
        </w:rPr>
        <w:t>3rd</w:t>
      </w:r>
      <w:r>
        <w:rPr>
          <w:rFonts w:ascii="TimesNewRomanPSMT" w:hAnsi="TimesNewRomanPSMT" w:cs="TimesNewRomanPSMT"/>
          <w:sz w:val="36"/>
          <w:szCs w:val="36"/>
        </w:rPr>
        <w:t xml:space="preserve"> day of August, 20</w:t>
      </w:r>
      <w:r w:rsidR="00841862">
        <w:rPr>
          <w:rFonts w:ascii="TimesNewRomanPSMT" w:hAnsi="TimesNewRomanPSMT" w:cs="TimesNewRomanPSMT"/>
          <w:sz w:val="36"/>
          <w:szCs w:val="36"/>
        </w:rPr>
        <w:t>2</w:t>
      </w:r>
      <w:r w:rsidR="00356C13">
        <w:rPr>
          <w:rFonts w:ascii="TimesNewRomanPSMT" w:hAnsi="TimesNewRomanPSMT" w:cs="TimesNewRomanPSMT"/>
          <w:sz w:val="36"/>
          <w:szCs w:val="36"/>
        </w:rPr>
        <w:t>2</w:t>
      </w:r>
      <w:r>
        <w:rPr>
          <w:rFonts w:ascii="TimesNewRomanPSMT" w:hAnsi="TimesNewRomanPSMT" w:cs="TimesNewRomanPSMT"/>
          <w:sz w:val="36"/>
          <w:szCs w:val="36"/>
        </w:rPr>
        <w:t>.  Forms for registering by mail may be obtained from the County Clerk’s office or will be sent to you by calling 620-397-5356.</w:t>
      </w:r>
    </w:p>
    <w:p w14:paraId="23C07F52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2AE13D0A" w14:textId="463DC8D5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WITNESS MY HAND and the seal of my office this </w:t>
      </w:r>
      <w:r w:rsidR="00356C13">
        <w:rPr>
          <w:rFonts w:ascii="TimesNewRomanPSMT" w:hAnsi="TimesNewRomanPSMT" w:cs="TimesNewRomanPSMT"/>
          <w:sz w:val="36"/>
          <w:szCs w:val="36"/>
        </w:rPr>
        <w:t>9</w:t>
      </w:r>
      <w:r>
        <w:rPr>
          <w:rFonts w:ascii="TimesNewRomanPSMT" w:hAnsi="TimesNewRomanPSMT" w:cs="TimesNewRomanPSMT"/>
          <w:sz w:val="36"/>
          <w:szCs w:val="36"/>
        </w:rPr>
        <w:t>th day of</w:t>
      </w:r>
    </w:p>
    <w:p w14:paraId="1DEF70B7" w14:textId="1A36D53A" w:rsidR="00171D4F" w:rsidRDefault="000556C2" w:rsidP="000556C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June, A.D. 20</w:t>
      </w:r>
      <w:r w:rsidR="00841862">
        <w:rPr>
          <w:rFonts w:ascii="TimesNewRomanPSMT" w:hAnsi="TimesNewRomanPSMT" w:cs="TimesNewRomanPSMT"/>
          <w:sz w:val="36"/>
          <w:szCs w:val="36"/>
        </w:rPr>
        <w:t>2</w:t>
      </w:r>
      <w:r w:rsidR="00356C13">
        <w:rPr>
          <w:rFonts w:ascii="TimesNewRomanPSMT" w:hAnsi="TimesNewRomanPSMT" w:cs="TimesNewRomanPSMT"/>
          <w:sz w:val="36"/>
          <w:szCs w:val="36"/>
        </w:rPr>
        <w:t>2</w:t>
      </w:r>
      <w:r>
        <w:rPr>
          <w:rFonts w:ascii="TimesNewRomanPSMT" w:hAnsi="TimesNewRomanPSMT" w:cs="TimesNewRomanPSMT"/>
          <w:sz w:val="36"/>
          <w:szCs w:val="36"/>
        </w:rPr>
        <w:t>.</w:t>
      </w:r>
    </w:p>
    <w:p w14:paraId="05C3EC48" w14:textId="77777777" w:rsidR="000556C2" w:rsidRDefault="000556C2" w:rsidP="000556C2">
      <w:pPr>
        <w:rPr>
          <w:rFonts w:ascii="TimesNewRomanPSMT" w:hAnsi="TimesNewRomanPSMT" w:cs="TimesNewRomanPSMT"/>
          <w:sz w:val="36"/>
          <w:szCs w:val="36"/>
        </w:rPr>
      </w:pPr>
    </w:p>
    <w:p w14:paraId="484C4ACA" w14:textId="77777777" w:rsidR="000556C2" w:rsidRDefault="000556C2" w:rsidP="000556C2">
      <w:pPr>
        <w:rPr>
          <w:rFonts w:ascii="TimesNewRomanPSMT" w:hAnsi="TimesNewRomanPSMT" w:cs="TimesNewRomanPSMT"/>
          <w:sz w:val="36"/>
          <w:szCs w:val="36"/>
        </w:rPr>
      </w:pPr>
    </w:p>
    <w:p w14:paraId="31DE0FE9" w14:textId="65AEF1C5" w:rsidR="000556C2" w:rsidRDefault="000556C2" w:rsidP="000556C2">
      <w:pPr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Stephanie M. </w:t>
      </w:r>
      <w:r w:rsidR="00841862">
        <w:rPr>
          <w:rFonts w:ascii="TimesNewRomanPSMT" w:hAnsi="TimesNewRomanPSMT" w:cs="TimesNewRomanPSMT"/>
          <w:sz w:val="36"/>
          <w:szCs w:val="36"/>
        </w:rPr>
        <w:t>Terhune</w:t>
      </w:r>
    </w:p>
    <w:p w14:paraId="2F152008" w14:textId="77777777" w:rsidR="000556C2" w:rsidRPr="000556C2" w:rsidRDefault="000556C2" w:rsidP="000556C2">
      <w:pPr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Lane County Clerk/Elections Officer</w:t>
      </w:r>
    </w:p>
    <w:sectPr w:rsidR="000556C2" w:rsidRPr="000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C2"/>
    <w:rsid w:val="000263CF"/>
    <w:rsid w:val="000556C2"/>
    <w:rsid w:val="00356C13"/>
    <w:rsid w:val="00841862"/>
    <w:rsid w:val="00BC7230"/>
    <w:rsid w:val="00C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3174"/>
  <w15:chartTrackingRefBased/>
  <w15:docId w15:val="{68EF27EE-23D8-465F-BAC9-4C88365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County Clerk</cp:lastModifiedBy>
  <cp:revision>2</cp:revision>
  <cp:lastPrinted>2016-07-07T18:16:00Z</cp:lastPrinted>
  <dcterms:created xsi:type="dcterms:W3CDTF">2022-06-09T20:29:00Z</dcterms:created>
  <dcterms:modified xsi:type="dcterms:W3CDTF">2022-06-09T20:29:00Z</dcterms:modified>
</cp:coreProperties>
</file>