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6FFB" w14:textId="49FC1567" w:rsidR="00BE768C" w:rsidRPr="00156348" w:rsidRDefault="00BE768C" w:rsidP="00156348">
      <w:pPr>
        <w:numPr>
          <w:ilvl w:val="1"/>
          <w:numId w:val="4"/>
        </w:numPr>
        <w:spacing w:before="100" w:beforeAutospacing="1" w:after="100" w:afterAutospacing="1"/>
        <w:rPr>
          <w:rFonts w:ascii="Arial" w:hAnsi="Arial" w:cs="Arial"/>
          <w:color w:val="1111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0799"/>
        <w:gridCol w:w="1350"/>
      </w:tblGrid>
      <w:tr w:rsidR="009B35EB" w:rsidRPr="002E1C40" w14:paraId="40DBE0C2" w14:textId="77777777" w:rsidTr="00C138EF">
        <w:tc>
          <w:tcPr>
            <w:tcW w:w="2155" w:type="dxa"/>
          </w:tcPr>
          <w:p w14:paraId="25E38640" w14:textId="12BE487C" w:rsidR="009B35EB" w:rsidRPr="002E1C40" w:rsidRDefault="009B35EB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FORM</w:t>
            </w:r>
          </w:p>
        </w:tc>
        <w:tc>
          <w:tcPr>
            <w:tcW w:w="10799" w:type="dxa"/>
          </w:tcPr>
          <w:p w14:paraId="24A1FB93" w14:textId="2D2FB09B" w:rsidR="009B35EB" w:rsidRPr="00156348" w:rsidRDefault="00156348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156348">
              <w:rPr>
                <w:rFonts w:ascii="Helvetica" w:hAnsi="Helvetica" w:cs="Helvetica"/>
                <w:b/>
                <w:bCs/>
              </w:rPr>
              <w:t>ABOUT THIS FORM AND LINK TO ONLINE FILING</w:t>
            </w:r>
          </w:p>
        </w:tc>
        <w:tc>
          <w:tcPr>
            <w:tcW w:w="1350" w:type="dxa"/>
          </w:tcPr>
          <w:p w14:paraId="753D0453" w14:textId="50D31674" w:rsidR="009B35EB" w:rsidRPr="00156348" w:rsidRDefault="00156348" w:rsidP="00156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 w:rsidRPr="00156348">
              <w:rPr>
                <w:rFonts w:ascii="Helvetica" w:hAnsi="Helvetica" w:cs="Helvetica"/>
                <w:b/>
                <w:bCs/>
              </w:rPr>
              <w:t>WHEN TO FILE</w:t>
            </w:r>
          </w:p>
        </w:tc>
      </w:tr>
      <w:tr w:rsidR="00CF3BC2" w:rsidRPr="002E1C40" w14:paraId="33DA943A" w14:textId="7657ED2E" w:rsidTr="00C138EF">
        <w:tc>
          <w:tcPr>
            <w:tcW w:w="2155" w:type="dxa"/>
          </w:tcPr>
          <w:p w14:paraId="186D0B85" w14:textId="77777777" w:rsidR="00CF3BC2" w:rsidRPr="002E1C40" w:rsidRDefault="00CF3BC2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 xml:space="preserve">CT-TR-1 </w:t>
            </w:r>
          </w:p>
          <w:p w14:paraId="78297336" w14:textId="77777777" w:rsidR="00CF3BC2" w:rsidRDefault="00CF3BC2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>Annual Treasurer’s Report</w:t>
            </w:r>
            <w:r>
              <w:rPr>
                <w:rFonts w:ascii="Helvetica" w:hAnsi="Helvetica" w:cs="Helvetica"/>
              </w:rPr>
              <w:t xml:space="preserve">   OR</w:t>
            </w:r>
          </w:p>
          <w:p w14:paraId="6BF03EDE" w14:textId="51351615" w:rsidR="00CF3BC2" w:rsidRPr="002E1C40" w:rsidRDefault="00CF3BC2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1099-EZ</w:t>
            </w:r>
          </w:p>
        </w:tc>
        <w:tc>
          <w:tcPr>
            <w:tcW w:w="10799" w:type="dxa"/>
          </w:tcPr>
          <w:p w14:paraId="4D261EDF" w14:textId="0761A191" w:rsidR="00CF3BC2" w:rsidRPr="00C138EF" w:rsidRDefault="00CF3BC2" w:rsidP="009F1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563C1" w:themeColor="hyperlink"/>
                <w:u w:val="single"/>
              </w:rPr>
            </w:pPr>
            <w:r w:rsidRPr="002E1C40">
              <w:rPr>
                <w:rFonts w:ascii="Helvetica" w:hAnsi="Helvetica" w:cs="Helvetica"/>
              </w:rPr>
              <w:t xml:space="preserve">Charitable organizations whose total revenue for the fiscal year is </w:t>
            </w:r>
            <w:r w:rsidRPr="00AE7E3C">
              <w:rPr>
                <w:rFonts w:ascii="Helvetica" w:hAnsi="Helvetica" w:cs="Helvetica"/>
                <w:b/>
                <w:bCs/>
              </w:rPr>
              <w:t>under $50,000</w:t>
            </w:r>
            <w:r w:rsidRPr="002E1C40">
              <w:rPr>
                <w:rFonts w:ascii="Helvetica" w:hAnsi="Helvetica" w:cs="Helvetica"/>
              </w:rPr>
              <w:t xml:space="preserve"> must file this form along with form RRF-1 when they renew their registration with the Registry of Charitable Trusts. </w:t>
            </w:r>
            <w:r>
              <w:rPr>
                <w:rFonts w:ascii="Helvetica" w:hAnsi="Helvetica" w:cs="Helvetica"/>
              </w:rPr>
              <w:t xml:space="preserve"> </w:t>
            </w:r>
            <w:hyperlink r:id="rId5" w:history="1">
              <w:r w:rsidRPr="00CC416A">
                <w:rPr>
                  <w:rStyle w:val="Hyperlink"/>
                  <w:rFonts w:ascii="Helvetica" w:hAnsi="Helvetica" w:cs="Helvetica"/>
                </w:rPr>
                <w:t>CT-TR-1 Form</w:t>
              </w:r>
            </w:hyperlink>
            <w:r>
              <w:rPr>
                <w:rStyle w:val="Hyperlink"/>
                <w:rFonts w:ascii="Helvetica" w:hAnsi="Helvetica" w:cs="Helvetica"/>
              </w:rPr>
              <w:t xml:space="preserve"> </w:t>
            </w:r>
            <w:r>
              <w:rPr>
                <w:rStyle w:val="Hyperlink"/>
              </w:rPr>
              <w:t xml:space="preserve">   </w:t>
            </w:r>
          </w:p>
          <w:p w14:paraId="031878D4" w14:textId="528ED8F5" w:rsidR="00CF3BC2" w:rsidRDefault="00CF3BC2" w:rsidP="009F1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</w:t>
            </w:r>
            <w:r w:rsidRPr="002E1C40">
              <w:rPr>
                <w:rFonts w:ascii="Helvetica" w:hAnsi="Helvetica" w:cs="Helvetica"/>
              </w:rPr>
              <w:t xml:space="preserve">haritable organizations whose total revenue for the fiscal year is </w:t>
            </w:r>
            <w:r>
              <w:rPr>
                <w:rFonts w:ascii="Helvetica" w:hAnsi="Helvetica" w:cs="Helvetica"/>
              </w:rPr>
              <w:t>over</w:t>
            </w:r>
            <w:r w:rsidRPr="00AE7E3C">
              <w:rPr>
                <w:rFonts w:ascii="Helvetica" w:hAnsi="Helvetica" w:cs="Helvetica"/>
                <w:b/>
                <w:bCs/>
              </w:rPr>
              <w:t xml:space="preserve"> $50,000</w:t>
            </w:r>
            <w:r w:rsidRPr="002E1C40">
              <w:rPr>
                <w:rFonts w:ascii="Helvetica" w:hAnsi="Helvetica" w:cs="Helvetica"/>
              </w:rPr>
              <w:t xml:space="preserve"> must file this form</w:t>
            </w:r>
            <w:r>
              <w:rPr>
                <w:rFonts w:ascii="Helvetica" w:hAnsi="Helvetica" w:cs="Helvetica"/>
              </w:rPr>
              <w:t>.</w:t>
            </w:r>
          </w:p>
          <w:p w14:paraId="19199824" w14:textId="1A1A8B60" w:rsidR="00CF3BC2" w:rsidRDefault="00CF3BC2" w:rsidP="009F1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hyperlink r:id="rId6" w:history="1">
              <w:r w:rsidRPr="00AE7E3C">
                <w:rPr>
                  <w:rStyle w:val="Hyperlink"/>
                  <w:rFonts w:ascii="Helvetica" w:hAnsi="Helvetica" w:cs="Helvetica"/>
                </w:rPr>
                <w:t>Form 1099-EZ Instructions</w:t>
              </w:r>
            </w:hyperlink>
            <w:r>
              <w:rPr>
                <w:rFonts w:ascii="Helvetica" w:hAnsi="Helvetica" w:cs="Helvetica"/>
              </w:rPr>
              <w:t xml:space="preserve">     </w:t>
            </w:r>
            <w:hyperlink r:id="rId7" w:history="1">
              <w:r w:rsidRPr="00AE7E3C">
                <w:rPr>
                  <w:rStyle w:val="Hyperlink"/>
                  <w:rFonts w:ascii="Helvetica" w:hAnsi="Helvetica" w:cs="Helvetica"/>
                </w:rPr>
                <w:t>Form 1099-EZ</w:t>
              </w:r>
            </w:hyperlink>
          </w:p>
          <w:p w14:paraId="7AA8ABFA" w14:textId="05EE6E4E" w:rsidR="00CF3BC2" w:rsidRPr="002E1C40" w:rsidRDefault="00CF3BC2" w:rsidP="009F190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If </w:t>
            </w:r>
            <w:r w:rsidRPr="009F1902">
              <w:rPr>
                <w:rFonts w:ascii="Helvetica" w:hAnsi="Helvetica" w:cs="Helvetica"/>
              </w:rPr>
              <w:t>a charity</w:t>
            </w:r>
            <w:r>
              <w:rPr>
                <w:rFonts w:ascii="Helvetica" w:hAnsi="Helvetica" w:cs="Helvetica"/>
              </w:rPr>
              <w:t xml:space="preserve"> </w:t>
            </w:r>
            <w:r w:rsidRPr="009F1902">
              <w:rPr>
                <w:rFonts w:ascii="Helvetica" w:hAnsi="Helvetica" w:cs="Helvetica"/>
              </w:rPr>
              <w:t>does file the 990-EZ, the 990-EZ can be filed with the</w:t>
            </w:r>
            <w:r>
              <w:rPr>
                <w:rFonts w:ascii="Helvetica" w:hAnsi="Helvetica" w:cs="Helvetica"/>
              </w:rPr>
              <w:t xml:space="preserve"> </w:t>
            </w:r>
            <w:r w:rsidRPr="009F1902">
              <w:rPr>
                <w:rFonts w:ascii="Helvetica" w:hAnsi="Helvetica" w:cs="Helvetica"/>
              </w:rPr>
              <w:t>Attorney General's Office in lieu of the CT-TR-1.</w:t>
            </w:r>
          </w:p>
        </w:tc>
        <w:tc>
          <w:tcPr>
            <w:tcW w:w="1350" w:type="dxa"/>
            <w:vMerge w:val="restart"/>
          </w:tcPr>
          <w:p w14:paraId="1F307F3C" w14:textId="77777777" w:rsidR="00CF3BC2" w:rsidRDefault="00CF3BC2" w:rsidP="00CF3B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14:paraId="3B2898A6" w14:textId="77777777" w:rsidR="00CF3BC2" w:rsidRDefault="00CF3BC2" w:rsidP="00CF3B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14:paraId="6138AC9E" w14:textId="77777777" w:rsidR="00CF3BC2" w:rsidRDefault="00CF3BC2" w:rsidP="00CF3B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14:paraId="64AF0385" w14:textId="77777777" w:rsidR="00CF3BC2" w:rsidRDefault="00CF3BC2" w:rsidP="00CF3B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14:paraId="2FB6C8F5" w14:textId="527B5EFC" w:rsidR="00CF3BC2" w:rsidRPr="002E1C40" w:rsidRDefault="00CF3BC2" w:rsidP="00CF3B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Within 4 months and 15 days a</w:t>
            </w:r>
            <w:r w:rsidR="00C138EF">
              <w:rPr>
                <w:rFonts w:ascii="Helvetica" w:hAnsi="Helvetica" w:cs="Helvetica"/>
              </w:rPr>
              <w:t>fter the</w:t>
            </w:r>
            <w:r>
              <w:rPr>
                <w:rFonts w:ascii="Helvetica" w:hAnsi="Helvetica" w:cs="Helvetica"/>
              </w:rPr>
              <w:t xml:space="preserve"> END of </w:t>
            </w:r>
            <w:proofErr w:type="gramStart"/>
            <w:r>
              <w:rPr>
                <w:rFonts w:ascii="Helvetica" w:hAnsi="Helvetica" w:cs="Helvetica"/>
              </w:rPr>
              <w:t xml:space="preserve">your </w:t>
            </w:r>
            <w:r w:rsidRPr="002E1C40">
              <w:rPr>
                <w:rFonts w:ascii="Helvetica" w:hAnsi="Helvetica" w:cs="Helvetica"/>
              </w:rPr>
              <w:t xml:space="preserve"> fiscal</w:t>
            </w:r>
            <w:proofErr w:type="gramEnd"/>
            <w:r w:rsidRPr="002E1C40">
              <w:rPr>
                <w:rFonts w:ascii="Helvetica" w:hAnsi="Helvetica" w:cs="Helvetica"/>
              </w:rPr>
              <w:t xml:space="preserve"> year</w:t>
            </w:r>
          </w:p>
          <w:p w14:paraId="2632FCF1" w14:textId="798FD468" w:rsidR="00CF3BC2" w:rsidRPr="002E1C40" w:rsidRDefault="00CF3BC2" w:rsidP="00CF3B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CF3BC2" w:rsidRPr="002E1C40" w14:paraId="2CB7BEBE" w14:textId="0D1E6D84" w:rsidTr="00C138EF">
        <w:tc>
          <w:tcPr>
            <w:tcW w:w="2155" w:type="dxa"/>
          </w:tcPr>
          <w:p w14:paraId="32633503" w14:textId="77777777" w:rsidR="00CF3BC2" w:rsidRPr="002E1C40" w:rsidRDefault="00CF3BC2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 xml:space="preserve">RRF-1 </w:t>
            </w:r>
          </w:p>
          <w:p w14:paraId="63753907" w14:textId="2A5FA5AA" w:rsidR="00CF3BC2" w:rsidRPr="002E1C40" w:rsidRDefault="00CF3BC2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>Annual Registration Renewal Fee Report</w:t>
            </w:r>
          </w:p>
        </w:tc>
        <w:tc>
          <w:tcPr>
            <w:tcW w:w="10799" w:type="dxa"/>
          </w:tcPr>
          <w:p w14:paraId="2319B815" w14:textId="777D436F" w:rsidR="00CF3BC2" w:rsidRPr="002E1C40" w:rsidRDefault="00CF3BC2" w:rsidP="00CC41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 xml:space="preserve">Disclosure reporting form for use by registered charitable organizations required to renew their registration with the Attorney General's Registry of Charitable Trusts.  Failure to </w:t>
            </w:r>
            <w:r>
              <w:rPr>
                <w:rFonts w:ascii="Helvetica" w:hAnsi="Helvetica" w:cs="Helvetica"/>
              </w:rPr>
              <w:t>file form</w:t>
            </w:r>
            <w:r w:rsidRPr="002E1C40">
              <w:rPr>
                <w:rFonts w:ascii="Helvetica" w:hAnsi="Helvetica" w:cs="Helvetica"/>
              </w:rPr>
              <w:t xml:space="preserve"> will put guild in “suspended” status</w:t>
            </w:r>
            <w:r>
              <w:rPr>
                <w:rFonts w:ascii="Helvetica" w:hAnsi="Helvetica" w:cs="Helvetica"/>
              </w:rPr>
              <w:t xml:space="preserve">, </w:t>
            </w:r>
            <w:r w:rsidRPr="00CC416A">
              <w:rPr>
                <w:rFonts w:ascii="Helvetica" w:hAnsi="Helvetica" w:cs="Helvetica"/>
              </w:rPr>
              <w:t>and the assessment of a</w:t>
            </w:r>
            <w:r>
              <w:rPr>
                <w:rFonts w:ascii="Helvetica" w:hAnsi="Helvetica" w:cs="Helvetica"/>
              </w:rPr>
              <w:t xml:space="preserve"> </w:t>
            </w:r>
            <w:r w:rsidRPr="00CC416A">
              <w:rPr>
                <w:rFonts w:ascii="Helvetica" w:hAnsi="Helvetica" w:cs="Helvetica"/>
              </w:rPr>
              <w:t>minimum tax of $800, plus interest, and/or fines or filing penalties</w:t>
            </w:r>
            <w:r w:rsidRPr="002E1C40">
              <w:rPr>
                <w:rFonts w:ascii="Helvetica" w:hAnsi="Helvetica" w:cs="Helvetica"/>
              </w:rPr>
              <w:t>. There is a fee if gross revenue is over $25,000. You need to know your Gross Annual Revenue (</w:t>
            </w:r>
            <w:proofErr w:type="gramStart"/>
            <w:r w:rsidRPr="002E1C40">
              <w:rPr>
                <w:rFonts w:ascii="Helvetica" w:hAnsi="Helvetica" w:cs="Helvetica"/>
              </w:rPr>
              <w:t>amount</w:t>
            </w:r>
            <w:proofErr w:type="gramEnd"/>
            <w:r w:rsidRPr="002E1C40">
              <w:rPr>
                <w:rFonts w:ascii="Helvetica" w:hAnsi="Helvetica" w:cs="Helvetica"/>
              </w:rPr>
              <w:t xml:space="preserve"> of $ you collected during the year) and your Total Assets (</w:t>
            </w:r>
            <w:proofErr w:type="gramStart"/>
            <w:r w:rsidRPr="002E1C40">
              <w:rPr>
                <w:rFonts w:ascii="Helvetica" w:hAnsi="Helvetica" w:cs="Helvetica"/>
              </w:rPr>
              <w:t>amount</w:t>
            </w:r>
            <w:proofErr w:type="gramEnd"/>
            <w:r w:rsidRPr="002E1C40">
              <w:rPr>
                <w:rFonts w:ascii="Helvetica" w:hAnsi="Helvetica" w:cs="Helvetica"/>
              </w:rPr>
              <w:t xml:space="preserve"> of $ you have at </w:t>
            </w:r>
            <w:proofErr w:type="gramStart"/>
            <w:r w:rsidRPr="002E1C40">
              <w:rPr>
                <w:rFonts w:ascii="Helvetica" w:hAnsi="Helvetica" w:cs="Helvetica"/>
              </w:rPr>
              <w:t>end</w:t>
            </w:r>
            <w:proofErr w:type="gramEnd"/>
            <w:r w:rsidRPr="002E1C40">
              <w:rPr>
                <w:rFonts w:ascii="Helvetica" w:hAnsi="Helvetica" w:cs="Helvetica"/>
              </w:rPr>
              <w:t xml:space="preserve"> of </w:t>
            </w:r>
            <w:proofErr w:type="gramStart"/>
            <w:r w:rsidRPr="002E1C40">
              <w:rPr>
                <w:rFonts w:ascii="Helvetica" w:hAnsi="Helvetica" w:cs="Helvetica"/>
              </w:rPr>
              <w:t>year</w:t>
            </w:r>
            <w:proofErr w:type="gramEnd"/>
            <w:r w:rsidRPr="002E1C40">
              <w:rPr>
                <w:rFonts w:ascii="Helvetica" w:hAnsi="Helvetica" w:cs="Helvetica"/>
              </w:rPr>
              <w:t xml:space="preserve">, i.e. checking, savings, money market, etc.). </w:t>
            </w:r>
            <w:r>
              <w:rPr>
                <w:rFonts w:ascii="Helvetica" w:hAnsi="Helvetica" w:cs="Helvetica"/>
              </w:rPr>
              <w:t xml:space="preserve">  </w:t>
            </w:r>
            <w:hyperlink r:id="rId8" w:history="1">
              <w:r w:rsidRPr="00CC416A">
                <w:rPr>
                  <w:rStyle w:val="Hyperlink"/>
                  <w:rFonts w:ascii="Helvetica" w:hAnsi="Helvetica" w:cs="Helvetica"/>
                </w:rPr>
                <w:t>RRF-1 Form</w:t>
              </w:r>
            </w:hyperlink>
          </w:p>
        </w:tc>
        <w:tc>
          <w:tcPr>
            <w:tcW w:w="1350" w:type="dxa"/>
            <w:vMerge/>
          </w:tcPr>
          <w:p w14:paraId="635C0AC3" w14:textId="77FFE9BC" w:rsidR="00CF3BC2" w:rsidRPr="002E1C40" w:rsidRDefault="00CF3BC2" w:rsidP="00156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  <w:tr w:rsidR="008916EB" w:rsidRPr="002E1C40" w14:paraId="4DA2CE08" w14:textId="5D15C250" w:rsidTr="00C138EF">
        <w:tc>
          <w:tcPr>
            <w:tcW w:w="2155" w:type="dxa"/>
          </w:tcPr>
          <w:p w14:paraId="201D52F2" w14:textId="1FD2D40D" w:rsidR="008916EB" w:rsidRPr="002E1C40" w:rsidRDefault="008916EB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>CT-NRP-1</w:t>
            </w:r>
            <w:r w:rsidRPr="002E1C40">
              <w:rPr>
                <w:rFonts w:ascii="Helvetica" w:hAnsi="Helvetica" w:cs="Helvetica"/>
              </w:rPr>
              <w:t xml:space="preserve"> Nonprofit Raffle Registration Form</w:t>
            </w:r>
          </w:p>
        </w:tc>
        <w:tc>
          <w:tcPr>
            <w:tcW w:w="10799" w:type="dxa"/>
          </w:tcPr>
          <w:p w14:paraId="2003D22D" w14:textId="2FEC6CBB" w:rsidR="008916EB" w:rsidRPr="002E1C40" w:rsidRDefault="008916EB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>Each nonprofit organization that intends to conduct a raffle during a year</w:t>
            </w:r>
            <w:r w:rsidR="002E1C40" w:rsidRPr="002E1C40">
              <w:rPr>
                <w:rFonts w:ascii="Helvetica" w:hAnsi="Helvetica" w:cs="Helvetica"/>
              </w:rPr>
              <w:t xml:space="preserve"> </w:t>
            </w:r>
            <w:r w:rsidRPr="002E1C40">
              <w:rPr>
                <w:rFonts w:ascii="Helvetica" w:hAnsi="Helvetica" w:cs="Helvetica"/>
              </w:rPr>
              <w:t>must complete and submit a raffle registration form.</w:t>
            </w:r>
            <w:r w:rsidR="00CC416A">
              <w:rPr>
                <w:rFonts w:ascii="Helvetica" w:hAnsi="Helvetica" w:cs="Helvetica"/>
              </w:rPr>
              <w:t xml:space="preserve"> </w:t>
            </w:r>
            <w:r w:rsidRPr="002E1C40">
              <w:rPr>
                <w:rFonts w:ascii="Helvetica" w:hAnsi="Helvetica" w:cs="Helvetica"/>
              </w:rPr>
              <w:t xml:space="preserve"> Opportunity quilt</w:t>
            </w:r>
            <w:r w:rsidR="005E3E48">
              <w:rPr>
                <w:rFonts w:ascii="Helvetica" w:hAnsi="Helvetica" w:cs="Helvetica"/>
              </w:rPr>
              <w:t>s</w:t>
            </w:r>
            <w:r w:rsidRPr="002E1C40">
              <w:rPr>
                <w:rFonts w:ascii="Helvetica" w:hAnsi="Helvetica" w:cs="Helvetica"/>
              </w:rPr>
              <w:t xml:space="preserve"> and door prizes are </w:t>
            </w:r>
            <w:proofErr w:type="gramStart"/>
            <w:r w:rsidRPr="002E1C40">
              <w:rPr>
                <w:rFonts w:ascii="Helvetica" w:hAnsi="Helvetica" w:cs="Helvetica"/>
              </w:rPr>
              <w:t>raffles</w:t>
            </w:r>
            <w:proofErr w:type="gramEnd"/>
            <w:r w:rsidRPr="002E1C40">
              <w:rPr>
                <w:rFonts w:ascii="Helvetica" w:hAnsi="Helvetica" w:cs="Helvetica"/>
              </w:rPr>
              <w:t xml:space="preserve"> and you must report them.</w:t>
            </w:r>
            <w:r w:rsidR="002E1C40" w:rsidRPr="002E1C40">
              <w:rPr>
                <w:rFonts w:ascii="Helvetica" w:hAnsi="Helvetica" w:cs="Helvetica"/>
              </w:rPr>
              <w:t xml:space="preserve">  The registration period is January 1 to December 3</w:t>
            </w:r>
            <w:r w:rsidR="00CC416A">
              <w:rPr>
                <w:rFonts w:ascii="Helvetica" w:hAnsi="Helvetica" w:cs="Helvetica"/>
              </w:rPr>
              <w:t xml:space="preserve">1.  </w:t>
            </w:r>
            <w:hyperlink r:id="rId9" w:history="1">
              <w:r w:rsidR="00CC416A" w:rsidRPr="00CC416A">
                <w:rPr>
                  <w:rStyle w:val="Hyperlink"/>
                  <w:rFonts w:ascii="Helvetica" w:hAnsi="Helvetica" w:cs="Helvetica"/>
                </w:rPr>
                <w:t>NPR-1 Form</w:t>
              </w:r>
            </w:hyperlink>
          </w:p>
        </w:tc>
        <w:tc>
          <w:tcPr>
            <w:tcW w:w="1350" w:type="dxa"/>
          </w:tcPr>
          <w:p w14:paraId="4AF6D0CD" w14:textId="77777777" w:rsidR="008916EB" w:rsidRDefault="002E1C40" w:rsidP="00156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>Once per fiscal year</w:t>
            </w:r>
          </w:p>
          <w:p w14:paraId="26CC7159" w14:textId="701710B5" w:rsidR="00156348" w:rsidRPr="002E1C40" w:rsidRDefault="00156348" w:rsidP="00156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$30</w:t>
            </w:r>
          </w:p>
        </w:tc>
      </w:tr>
      <w:tr w:rsidR="008916EB" w:rsidRPr="002E1C40" w14:paraId="5170DFFE" w14:textId="0C252798" w:rsidTr="00C138EF">
        <w:tc>
          <w:tcPr>
            <w:tcW w:w="2155" w:type="dxa"/>
          </w:tcPr>
          <w:p w14:paraId="79C6DFE5" w14:textId="761DCBC3" w:rsidR="008916EB" w:rsidRPr="002E1C40" w:rsidRDefault="008916EB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 xml:space="preserve">CT-NRP-2 </w:t>
            </w:r>
            <w:r w:rsidRPr="002E1C40">
              <w:rPr>
                <w:rFonts w:ascii="Helvetica" w:hAnsi="Helvetica" w:cs="Helvetica"/>
              </w:rPr>
              <w:t>Nonprofit Raffle Report</w:t>
            </w:r>
          </w:p>
        </w:tc>
        <w:tc>
          <w:tcPr>
            <w:tcW w:w="10799" w:type="dxa"/>
          </w:tcPr>
          <w:p w14:paraId="5D884FF9" w14:textId="7014B85D" w:rsidR="008916EB" w:rsidRPr="002E1C40" w:rsidRDefault="00156348" w:rsidP="00156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If your guild </w:t>
            </w:r>
            <w:r w:rsidR="008916EB" w:rsidRPr="002E1C40">
              <w:rPr>
                <w:rFonts w:ascii="Helvetica" w:hAnsi="Helvetica" w:cs="Helvetica"/>
              </w:rPr>
              <w:t>has registered to conduct raffles</w:t>
            </w:r>
            <w:r>
              <w:rPr>
                <w:rFonts w:ascii="Helvetica" w:hAnsi="Helvetica" w:cs="Helvetica"/>
              </w:rPr>
              <w:t>, it</w:t>
            </w:r>
            <w:r w:rsidR="008916EB" w:rsidRPr="002E1C40">
              <w:rPr>
                <w:rFonts w:ascii="Helvetica" w:hAnsi="Helvetica" w:cs="Helvetica"/>
              </w:rPr>
              <w:t xml:space="preserve"> must file a single aggregate report for all raffles held during the reporting year.</w:t>
            </w:r>
            <w:r>
              <w:t xml:space="preserve"> </w:t>
            </w:r>
            <w:r w:rsidRPr="00156348">
              <w:rPr>
                <w:rFonts w:ascii="Helvetica" w:hAnsi="Helvetica" w:cs="Helvetica"/>
              </w:rPr>
              <w:t>A report must be completed for each year in</w:t>
            </w:r>
            <w:r>
              <w:rPr>
                <w:rFonts w:ascii="Helvetica" w:hAnsi="Helvetica" w:cs="Helvetica"/>
              </w:rPr>
              <w:t xml:space="preserve"> </w:t>
            </w:r>
            <w:r w:rsidRPr="00156348">
              <w:rPr>
                <w:rFonts w:ascii="Helvetica" w:hAnsi="Helvetica" w:cs="Helvetica"/>
              </w:rPr>
              <w:t>which a raffle was conducted (January 1 through</w:t>
            </w:r>
            <w:r>
              <w:rPr>
                <w:rFonts w:ascii="Helvetica" w:hAnsi="Helvetica" w:cs="Helvetica"/>
              </w:rPr>
              <w:t xml:space="preserve"> </w:t>
            </w:r>
            <w:r w:rsidRPr="00156348">
              <w:rPr>
                <w:rFonts w:ascii="Helvetica" w:hAnsi="Helvetica" w:cs="Helvetica"/>
              </w:rPr>
              <w:t>December 31).</w:t>
            </w:r>
            <w:r w:rsidR="00594F0B">
              <w:rPr>
                <w:rFonts w:ascii="Helvetica" w:hAnsi="Helvetica" w:cs="Helvetica"/>
              </w:rPr>
              <w:t xml:space="preserve"> Cannot sell Raffle tickets online</w:t>
            </w:r>
            <w:r w:rsidR="00936D00">
              <w:rPr>
                <w:rFonts w:ascii="Helvetica" w:hAnsi="Helvetica" w:cs="Helvetica"/>
              </w:rPr>
              <w:t xml:space="preserve"> or mail to buyers</w:t>
            </w:r>
            <w:r w:rsidR="00594F0B">
              <w:rPr>
                <w:rFonts w:ascii="Helvetica" w:hAnsi="Helvetica" w:cs="Helvetica"/>
              </w:rPr>
              <w:t>.</w:t>
            </w:r>
            <w:r>
              <w:rPr>
                <w:rFonts w:ascii="Helvetica" w:hAnsi="Helvetica" w:cs="Helvetica"/>
              </w:rPr>
              <w:t xml:space="preserve">   </w:t>
            </w:r>
            <w:hyperlink r:id="rId10" w:history="1">
              <w:r w:rsidRPr="00156348">
                <w:rPr>
                  <w:rStyle w:val="Hyperlink"/>
                  <w:rFonts w:ascii="Helvetica" w:hAnsi="Helvetica" w:cs="Helvetica"/>
                </w:rPr>
                <w:t>NRP-2 Form</w:t>
              </w:r>
            </w:hyperlink>
          </w:p>
        </w:tc>
        <w:tc>
          <w:tcPr>
            <w:tcW w:w="1350" w:type="dxa"/>
          </w:tcPr>
          <w:p w14:paraId="086CB7E8" w14:textId="247EB537" w:rsidR="008916EB" w:rsidRPr="002E1C40" w:rsidRDefault="002E1C40" w:rsidP="00156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>Once per fiscal year</w:t>
            </w:r>
            <w:r w:rsidR="00156348">
              <w:rPr>
                <w:rFonts w:ascii="Helvetica" w:hAnsi="Helvetica" w:cs="Helvetica"/>
              </w:rPr>
              <w:t xml:space="preserve"> by Feb 1</w:t>
            </w:r>
          </w:p>
        </w:tc>
      </w:tr>
      <w:tr w:rsidR="008916EB" w:rsidRPr="002E1C40" w14:paraId="06A43576" w14:textId="4DD7EFE9" w:rsidTr="00C138EF">
        <w:tc>
          <w:tcPr>
            <w:tcW w:w="2155" w:type="dxa"/>
          </w:tcPr>
          <w:p w14:paraId="415B54BF" w14:textId="59FFF545" w:rsidR="008916EB" w:rsidRPr="002E1C40" w:rsidRDefault="009B35EB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CA-</w:t>
            </w:r>
            <w:r w:rsidR="008916EB" w:rsidRPr="002E1C40">
              <w:rPr>
                <w:rFonts w:ascii="Helvetica" w:hAnsi="Helvetica" w:cs="Helvetica"/>
                <w:b/>
                <w:bCs/>
              </w:rPr>
              <w:t xml:space="preserve">SI-100 </w:t>
            </w:r>
          </w:p>
          <w:p w14:paraId="724DF99F" w14:textId="27CC8A18" w:rsidR="008916EB" w:rsidRPr="002E1C40" w:rsidRDefault="008916EB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>Statement of Information</w:t>
            </w:r>
          </w:p>
        </w:tc>
        <w:tc>
          <w:tcPr>
            <w:tcW w:w="10799" w:type="dxa"/>
          </w:tcPr>
          <w:p w14:paraId="346E4D9C" w14:textId="279CDAEA" w:rsidR="008916EB" w:rsidRPr="002E1C40" w:rsidRDefault="009B35EB" w:rsidP="00227D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 </w:t>
            </w:r>
            <w:r w:rsidRPr="009B35EB">
              <w:rPr>
                <w:rFonts w:ascii="Helvetica" w:hAnsi="Helvetica" w:cs="Helvetica"/>
              </w:rPr>
              <w:t>one-page informational form filed with the California Secretary of State that provides information about addresses, corporate officers and corporate filing agents.</w:t>
            </w:r>
            <w:r w:rsidR="00CC416A">
              <w:rPr>
                <w:rFonts w:ascii="Helvetica" w:hAnsi="Helvetica" w:cs="Helvetica"/>
              </w:rPr>
              <w:t xml:space="preserve"> There is a </w:t>
            </w:r>
            <w:r w:rsidR="008916EB" w:rsidRPr="002E1C40">
              <w:rPr>
                <w:rFonts w:ascii="Helvetica" w:hAnsi="Helvetica" w:cs="Helvetica"/>
              </w:rPr>
              <w:t>$20 fee</w:t>
            </w:r>
            <w:r w:rsidR="000D7933">
              <w:rPr>
                <w:rFonts w:ascii="Helvetica" w:hAnsi="Helvetica" w:cs="Helvetica"/>
              </w:rPr>
              <w:t xml:space="preserve">. </w:t>
            </w:r>
            <w:r w:rsidR="008916EB" w:rsidRPr="002E1C40">
              <w:rPr>
                <w:rFonts w:ascii="Helvetica" w:hAnsi="Helvetica" w:cs="Helvetica"/>
              </w:rPr>
              <w:t xml:space="preserve">You can file an amendment more often for free (change of offices for example). </w:t>
            </w:r>
            <w:r w:rsidR="000D7933">
              <w:rPr>
                <w:rFonts w:ascii="Helvetica" w:hAnsi="Helvetica" w:cs="Helvetica"/>
              </w:rPr>
              <w:t xml:space="preserve">Form cannot be downloaded, only filled out and filed online at this link. </w:t>
            </w:r>
            <w:r w:rsidR="008916EB" w:rsidRPr="002E1C40">
              <w:rPr>
                <w:rFonts w:ascii="Helvetica" w:hAnsi="Helvetica" w:cs="Helvetica"/>
              </w:rPr>
              <w:t xml:space="preserve">Some </w:t>
            </w:r>
            <w:proofErr w:type="gramStart"/>
            <w:r w:rsidR="008916EB" w:rsidRPr="002E1C40">
              <w:rPr>
                <w:rFonts w:ascii="Helvetica" w:hAnsi="Helvetica" w:cs="Helvetica"/>
              </w:rPr>
              <w:t>guilds</w:t>
            </w:r>
            <w:proofErr w:type="gramEnd"/>
            <w:r w:rsidR="008916EB" w:rsidRPr="002E1C40">
              <w:rPr>
                <w:rFonts w:ascii="Helvetica" w:hAnsi="Helvetica" w:cs="Helvetica"/>
              </w:rPr>
              <w:t xml:space="preserve"> indicated that banks are now requiring that the SI-100 show current/newly elected officers before the signature cards can be updated.</w:t>
            </w:r>
            <w:r>
              <w:rPr>
                <w:rFonts w:ascii="Helvetica" w:hAnsi="Helvetica" w:cs="Helvetica"/>
              </w:rPr>
              <w:t xml:space="preserve"> </w:t>
            </w:r>
            <w:hyperlink r:id="rId11" w:anchor=":~:text=Form%20SI%2D100%2C%20Statement%20of,officers%20and%20corporate%20filing%20agents." w:history="1">
              <w:r w:rsidRPr="009B35EB">
                <w:rPr>
                  <w:rStyle w:val="Hyperlink"/>
                  <w:rFonts w:ascii="Helvetica" w:hAnsi="Helvetica" w:cs="Helvetica"/>
                </w:rPr>
                <w:t>Form-</w:t>
              </w:r>
              <w:r>
                <w:rPr>
                  <w:rStyle w:val="Hyperlink"/>
                  <w:rFonts w:ascii="Helvetica" w:hAnsi="Helvetica" w:cs="Helvetica"/>
                </w:rPr>
                <w:t>SI</w:t>
              </w:r>
              <w:r w:rsidRPr="009B35EB">
                <w:rPr>
                  <w:rStyle w:val="Hyperlink"/>
                  <w:rFonts w:ascii="Helvetica" w:hAnsi="Helvetica" w:cs="Helvetica"/>
                </w:rPr>
                <w:t>-100</w:t>
              </w:r>
            </w:hyperlink>
          </w:p>
        </w:tc>
        <w:tc>
          <w:tcPr>
            <w:tcW w:w="1350" w:type="dxa"/>
          </w:tcPr>
          <w:p w14:paraId="701B930F" w14:textId="7D04183B" w:rsidR="008916EB" w:rsidRPr="000D7933" w:rsidRDefault="009B35EB" w:rsidP="00156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</w:rPr>
              <w:t xml:space="preserve">Every 2 </w:t>
            </w:r>
            <w:proofErr w:type="gramStart"/>
            <w:r>
              <w:rPr>
                <w:rFonts w:ascii="Helvetica" w:hAnsi="Helvetica" w:cs="Helvetica"/>
              </w:rPr>
              <w:t>yrs</w:t>
            </w:r>
            <w:proofErr w:type="gramEnd"/>
            <w:r w:rsidR="000D7933">
              <w:rPr>
                <w:rFonts w:ascii="Helvetica" w:hAnsi="Helvetica" w:cs="Helvetica"/>
              </w:rPr>
              <w:t xml:space="preserve">, </w:t>
            </w:r>
            <w:r w:rsidR="000D7933" w:rsidRPr="002E1C40">
              <w:rPr>
                <w:rFonts w:ascii="Helvetica" w:hAnsi="Helvetica" w:cs="Helvetica"/>
              </w:rPr>
              <w:t>based on date you registered.</w:t>
            </w:r>
          </w:p>
        </w:tc>
      </w:tr>
      <w:tr w:rsidR="00F50DFD" w:rsidRPr="002E1C40" w14:paraId="2E59BA6F" w14:textId="6CE5A959" w:rsidTr="00C138EF">
        <w:tc>
          <w:tcPr>
            <w:tcW w:w="2155" w:type="dxa"/>
          </w:tcPr>
          <w:p w14:paraId="64A3B6E6" w14:textId="3E6A4C6D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>199 or 199-</w:t>
            </w:r>
            <w:proofErr w:type="gramStart"/>
            <w:r w:rsidRPr="002E1C40">
              <w:rPr>
                <w:rFonts w:ascii="Helvetica" w:hAnsi="Helvetica" w:cs="Helvetica"/>
                <w:b/>
                <w:bCs/>
              </w:rPr>
              <w:t xml:space="preserve">N  </w:t>
            </w:r>
            <w:r w:rsidRPr="002E1C40">
              <w:rPr>
                <w:rFonts w:ascii="Helvetica" w:hAnsi="Helvetica" w:cs="Helvetica"/>
              </w:rPr>
              <w:t>Gross</w:t>
            </w:r>
            <w:proofErr w:type="gramEnd"/>
            <w:r w:rsidRPr="002E1C40">
              <w:rPr>
                <w:rFonts w:ascii="Helvetica" w:hAnsi="Helvetica" w:cs="Helvetica"/>
              </w:rPr>
              <w:t xml:space="preserve"> Receipts </w:t>
            </w:r>
          </w:p>
        </w:tc>
        <w:tc>
          <w:tcPr>
            <w:tcW w:w="10799" w:type="dxa"/>
          </w:tcPr>
          <w:p w14:paraId="6FA2147D" w14:textId="1DBA2731" w:rsidR="00F50DFD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563C1" w:themeColor="hyperlink"/>
                <w:u w:val="single"/>
              </w:rPr>
            </w:pPr>
            <w:r w:rsidRPr="002E1C40">
              <w:rPr>
                <w:rFonts w:ascii="Helvetica" w:hAnsi="Helvetica" w:cs="Helvetica"/>
              </w:rPr>
              <w:t xml:space="preserve">199-N is for reporting your Gross </w:t>
            </w:r>
            <w:r>
              <w:rPr>
                <w:rFonts w:ascii="Helvetica" w:hAnsi="Helvetica" w:cs="Helvetica"/>
              </w:rPr>
              <w:t>Rec</w:t>
            </w:r>
            <w:r w:rsidR="00C138EF">
              <w:rPr>
                <w:rFonts w:ascii="Helvetica" w:hAnsi="Helvetica" w:cs="Helvetica"/>
              </w:rPr>
              <w:t>e</w:t>
            </w:r>
            <w:r>
              <w:rPr>
                <w:rFonts w:ascii="Helvetica" w:hAnsi="Helvetica" w:cs="Helvetica"/>
              </w:rPr>
              <w:t>ipts</w:t>
            </w:r>
            <w:r w:rsidR="00AD2F13">
              <w:rPr>
                <w:rFonts w:ascii="Helvetica" w:hAnsi="Helvetica" w:cs="Helvetica"/>
              </w:rPr>
              <w:t xml:space="preserve"> </w:t>
            </w:r>
            <w:r w:rsidRPr="002E1C40">
              <w:rPr>
                <w:rFonts w:ascii="Helvetica" w:hAnsi="Helvetica" w:cs="Helvetica"/>
                <w:b/>
                <w:bCs/>
              </w:rPr>
              <w:t>of less than</w:t>
            </w:r>
            <w:r w:rsidRPr="002E1C40">
              <w:rPr>
                <w:rFonts w:ascii="Helvetica" w:hAnsi="Helvetica" w:cs="Helvetica"/>
              </w:rPr>
              <w:t xml:space="preserve"> $50,000</w:t>
            </w:r>
            <w:r>
              <w:rPr>
                <w:rFonts w:ascii="Helvetica" w:hAnsi="Helvetica" w:cs="Helvetica"/>
              </w:rPr>
              <w:t>.</w:t>
            </w:r>
            <w:r w:rsidRPr="002E1C40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>Y</w:t>
            </w:r>
            <w:r w:rsidRPr="002E1C40">
              <w:rPr>
                <w:rFonts w:ascii="Helvetica" w:hAnsi="Helvetica" w:cs="Helvetica"/>
              </w:rPr>
              <w:t xml:space="preserve">ou can file the simple e-postcard online by going to: </w:t>
            </w:r>
            <w:hyperlink r:id="rId12" w:history="1">
              <w:r w:rsidR="00256623" w:rsidRPr="00256623">
                <w:rPr>
                  <w:rStyle w:val="Hyperlink"/>
                  <w:rFonts w:ascii="Helvetica" w:hAnsi="Helvetica" w:cs="Helvetica"/>
                </w:rPr>
                <w:t>199-N e-postcard</w:t>
              </w:r>
            </w:hyperlink>
          </w:p>
          <w:p w14:paraId="77AC76E2" w14:textId="091D3FA3" w:rsidR="00F50DFD" w:rsidRPr="00F50DFD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563C1" w:themeColor="hyperlink"/>
                <w:u w:val="single"/>
              </w:rPr>
            </w:pPr>
            <w:r w:rsidRPr="002E1C40">
              <w:rPr>
                <w:rFonts w:ascii="Helvetica" w:hAnsi="Helvetica" w:cs="Helvetica"/>
              </w:rPr>
              <w:t xml:space="preserve">199 is for reporting your Gross </w:t>
            </w:r>
            <w:proofErr w:type="gramStart"/>
            <w:r>
              <w:rPr>
                <w:rFonts w:ascii="Helvetica" w:hAnsi="Helvetica" w:cs="Helvetica"/>
              </w:rPr>
              <w:t>Receipts</w:t>
            </w:r>
            <w:proofErr w:type="gramEnd"/>
            <w:r w:rsidRPr="002E1C40">
              <w:rPr>
                <w:rFonts w:ascii="Helvetica" w:hAnsi="Helvetica" w:cs="Helvetica"/>
              </w:rPr>
              <w:t xml:space="preserve"> </w:t>
            </w:r>
            <w:r w:rsidRPr="002E1C40">
              <w:rPr>
                <w:rFonts w:ascii="Helvetica" w:hAnsi="Helvetica" w:cs="Helvetica"/>
                <w:b/>
                <w:bCs/>
              </w:rPr>
              <w:t>more than</w:t>
            </w:r>
            <w:r w:rsidRPr="002E1C40">
              <w:rPr>
                <w:rFonts w:ascii="Helvetica" w:hAnsi="Helvetica" w:cs="Helvetica"/>
              </w:rPr>
              <w:t xml:space="preserve"> $50,000</w:t>
            </w:r>
            <w:r>
              <w:rPr>
                <w:rFonts w:ascii="Helvetica" w:hAnsi="Helvetica" w:cs="Helvetica"/>
              </w:rPr>
              <w:t xml:space="preserve">.    </w:t>
            </w:r>
            <w:hyperlink r:id="rId13" w:anchor=":~:text=Purpose,not%20have%20a%20filing%20requirement." w:history="1">
              <w:r w:rsidRPr="00A86EF9">
                <w:rPr>
                  <w:rStyle w:val="Hyperlink"/>
                  <w:rFonts w:ascii="Helvetica" w:hAnsi="Helvetica" w:cs="Helvetica"/>
                </w:rPr>
                <w:t>199-booklet</w:t>
              </w:r>
            </w:hyperlink>
            <w:r>
              <w:rPr>
                <w:rFonts w:ascii="Helvetica" w:hAnsi="Helvetica" w:cs="Helvetica"/>
              </w:rPr>
              <w:t xml:space="preserve">     </w:t>
            </w:r>
            <w:hyperlink r:id="rId14" w:history="1">
              <w:r w:rsidRPr="00F50DFD">
                <w:rPr>
                  <w:rStyle w:val="Hyperlink"/>
                  <w:rFonts w:ascii="Helvetica" w:hAnsi="Helvetica" w:cs="Helvetica"/>
                </w:rPr>
                <w:t>Form 199</w:t>
              </w:r>
            </w:hyperlink>
          </w:p>
        </w:tc>
        <w:tc>
          <w:tcPr>
            <w:tcW w:w="1350" w:type="dxa"/>
          </w:tcPr>
          <w:p w14:paraId="419EA1C2" w14:textId="6168C06D" w:rsidR="00F50DFD" w:rsidRPr="002E1C40" w:rsidRDefault="00C138EF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 months &amp; 15 days</w:t>
            </w:r>
          </w:p>
        </w:tc>
      </w:tr>
      <w:tr w:rsidR="00F50DFD" w:rsidRPr="002E1C40" w14:paraId="3F6DD7D6" w14:textId="7DB07500" w:rsidTr="00C138EF">
        <w:tc>
          <w:tcPr>
            <w:tcW w:w="2155" w:type="dxa"/>
          </w:tcPr>
          <w:p w14:paraId="08E9E1DC" w14:textId="77777777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 xml:space="preserve">990-N </w:t>
            </w:r>
          </w:p>
          <w:p w14:paraId="4351F164" w14:textId="67CEF069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 xml:space="preserve">Gross Receipts under $50,000 to the IRS </w:t>
            </w:r>
          </w:p>
        </w:tc>
        <w:tc>
          <w:tcPr>
            <w:tcW w:w="10799" w:type="dxa"/>
          </w:tcPr>
          <w:p w14:paraId="39A66497" w14:textId="7BD667BD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 xml:space="preserve">All filers must register at IRS.gov prior to filing their next Form 990-N. This is a one-time registration; you won’t be asked to register again when filing next year. </w:t>
            </w:r>
            <w:proofErr w:type="gramStart"/>
            <w:r w:rsidRPr="002E1C40">
              <w:rPr>
                <w:rFonts w:ascii="Helvetica" w:hAnsi="Helvetica" w:cs="Helvetica"/>
              </w:rPr>
              <w:t>Form</w:t>
            </w:r>
            <w:proofErr w:type="gramEnd"/>
            <w:r w:rsidRPr="002E1C40">
              <w:rPr>
                <w:rFonts w:ascii="Helvetica" w:hAnsi="Helvetica" w:cs="Helvetica"/>
              </w:rPr>
              <w:t xml:space="preserve"> 990-N must be completed and filed electronically. There is no paper form. Form 990-N filers may choose to file a complete Form 990 or Form 990-EZ instead. Use the Form 990-N Electronic Filing System (e-Postcard) </w:t>
            </w:r>
            <w:hyperlink r:id="rId15" w:history="1">
              <w:r w:rsidRPr="00291669">
                <w:rPr>
                  <w:rStyle w:val="Hyperlink"/>
                  <w:rFonts w:ascii="Helvetica" w:hAnsi="Helvetica" w:cs="Helvetica"/>
                </w:rPr>
                <w:t>User Guide PDF</w:t>
              </w:r>
            </w:hyperlink>
            <w:r>
              <w:rPr>
                <w:rFonts w:ascii="Helvetica" w:hAnsi="Helvetica" w:cs="Helvetica"/>
              </w:rPr>
              <w:t xml:space="preserve">    -   </w:t>
            </w:r>
            <w:hyperlink r:id="rId16" w:history="1">
              <w:r w:rsidR="00CF3BC2" w:rsidRPr="00CF3BC2">
                <w:rPr>
                  <w:rStyle w:val="Hyperlink"/>
                  <w:rFonts w:ascii="Helvetica" w:hAnsi="Helvetica" w:cs="Helvetica"/>
                </w:rPr>
                <w:t>Link to Form on this page</w:t>
              </w:r>
            </w:hyperlink>
          </w:p>
        </w:tc>
        <w:tc>
          <w:tcPr>
            <w:tcW w:w="1350" w:type="dxa"/>
          </w:tcPr>
          <w:p w14:paraId="758585EB" w14:textId="6D5CA3EB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END of your fiscal year</w:t>
            </w:r>
          </w:p>
        </w:tc>
      </w:tr>
      <w:tr w:rsidR="00F50DFD" w:rsidRPr="002E1C40" w14:paraId="23E18DE4" w14:textId="1E6F9191" w:rsidTr="00C138EF">
        <w:tc>
          <w:tcPr>
            <w:tcW w:w="2155" w:type="dxa"/>
          </w:tcPr>
          <w:p w14:paraId="73FE048E" w14:textId="36905E43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>1099-MISC</w:t>
            </w:r>
          </w:p>
        </w:tc>
        <w:tc>
          <w:tcPr>
            <w:tcW w:w="10799" w:type="dxa"/>
          </w:tcPr>
          <w:p w14:paraId="7301B74A" w14:textId="07AF1A77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</w:t>
            </w:r>
            <w:r w:rsidRPr="002E1C40">
              <w:rPr>
                <w:rFonts w:ascii="Helvetica" w:hAnsi="Helvetica" w:cs="Helvetica"/>
              </w:rPr>
              <w:t xml:space="preserve">eport </w:t>
            </w:r>
            <w:proofErr w:type="gramStart"/>
            <w:r w:rsidRPr="002E1C40">
              <w:rPr>
                <w:rFonts w:ascii="Helvetica" w:hAnsi="Helvetica" w:cs="Helvetica"/>
              </w:rPr>
              <w:t>amounts</w:t>
            </w:r>
            <w:proofErr w:type="gramEnd"/>
            <w:r w:rsidRPr="002E1C40">
              <w:rPr>
                <w:rFonts w:ascii="Helvetica" w:hAnsi="Helvetica" w:cs="Helvetica"/>
              </w:rPr>
              <w:t xml:space="preserve"> over $600 paid to speakers, workshop teachers</w:t>
            </w:r>
            <w:r>
              <w:rPr>
                <w:rFonts w:ascii="Helvetica" w:hAnsi="Helvetica" w:cs="Helvetica"/>
              </w:rPr>
              <w:t>, etc</w:t>
            </w:r>
            <w:r w:rsidRPr="002E1C40">
              <w:rPr>
                <w:rFonts w:ascii="Helvetica" w:hAnsi="Helvetica" w:cs="Helvetica"/>
              </w:rPr>
              <w:t xml:space="preserve">. You need to order forms from the IRS. They are free. You tell them how many you need for the year. Comes with a form 1096 </w:t>
            </w:r>
            <w:r w:rsidRPr="002E1C40">
              <w:rPr>
                <w:rFonts w:ascii="Helvetica" w:hAnsi="Helvetica" w:cs="Helvetica"/>
              </w:rPr>
              <w:lastRenderedPageBreak/>
              <w:t xml:space="preserve">Annual Summary and Transmittal of U.S. Information Returns. Note filing deadlines on the forms.  </w:t>
            </w:r>
            <w:hyperlink r:id="rId17" w:history="1">
              <w:r w:rsidRPr="00291669">
                <w:rPr>
                  <w:rStyle w:val="Hyperlink"/>
                  <w:rFonts w:ascii="Helvetica" w:hAnsi="Helvetica" w:cs="Helvetica"/>
                </w:rPr>
                <w:t>1099-MISC Form &amp; Instructions</w:t>
              </w:r>
            </w:hyperlink>
          </w:p>
        </w:tc>
        <w:tc>
          <w:tcPr>
            <w:tcW w:w="1350" w:type="dxa"/>
          </w:tcPr>
          <w:p w14:paraId="393031A1" w14:textId="5DA00EFF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See forms</w:t>
            </w:r>
          </w:p>
        </w:tc>
      </w:tr>
      <w:tr w:rsidR="00F50DFD" w:rsidRPr="002E1C40" w14:paraId="091C1B2E" w14:textId="08ECD20C" w:rsidTr="00C138EF">
        <w:tc>
          <w:tcPr>
            <w:tcW w:w="2155" w:type="dxa"/>
          </w:tcPr>
          <w:p w14:paraId="4B40FDEF" w14:textId="468BF1AC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>The Employment Development Department (EDD)</w:t>
            </w:r>
          </w:p>
        </w:tc>
        <w:tc>
          <w:tcPr>
            <w:tcW w:w="10799" w:type="dxa"/>
          </w:tcPr>
          <w:p w14:paraId="175A953E" w14:textId="672E4440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 xml:space="preserve">Any business that is required to file a Form 1099-MISC must also report to the Employment Development Department (EDD) within twenty (20) days of EITHER making payments of $600 or more OR entering into a contract for </w:t>
            </w:r>
            <w:r w:rsidRPr="005A160D">
              <w:rPr>
                <w:rFonts w:ascii="Helvetica" w:hAnsi="Helvetica" w:cs="Helvetica"/>
                <w:highlight w:val="yellow"/>
              </w:rPr>
              <w:t>$600 or more with</w:t>
            </w:r>
            <w:r w:rsidRPr="002E1C40">
              <w:rPr>
                <w:rFonts w:ascii="Helvetica" w:hAnsi="Helvetica" w:cs="Helvetica"/>
              </w:rPr>
              <w:t xml:space="preserve"> an independent contractor in any calendar year, whichever is earlier. This information is used to assist state and county agencies in locating parents who are delinquent in their child support obligations. </w:t>
            </w:r>
            <w:r>
              <w:rPr>
                <w:rFonts w:ascii="Helvetica" w:hAnsi="Helvetica" w:cs="Helvetica"/>
              </w:rPr>
              <w:t xml:space="preserve">  </w:t>
            </w:r>
            <w:hyperlink r:id="rId18" w:history="1">
              <w:r w:rsidRPr="00767A7B">
                <w:rPr>
                  <w:rStyle w:val="Hyperlink"/>
                  <w:rFonts w:ascii="Helvetica" w:hAnsi="Helvetica" w:cs="Helvetica"/>
                </w:rPr>
                <w:t>EDD R</w:t>
              </w:r>
              <w:r>
                <w:rPr>
                  <w:rStyle w:val="Hyperlink"/>
                  <w:rFonts w:ascii="Helvetica" w:hAnsi="Helvetica" w:cs="Helvetica"/>
                </w:rPr>
                <w:t>e</w:t>
              </w:r>
              <w:r w:rsidRPr="00767A7B">
                <w:rPr>
                  <w:rStyle w:val="Hyperlink"/>
                  <w:rFonts w:ascii="Helvetica" w:hAnsi="Helvetica" w:cs="Helvetica"/>
                </w:rPr>
                <w:t>port Form</w:t>
              </w:r>
            </w:hyperlink>
          </w:p>
        </w:tc>
        <w:tc>
          <w:tcPr>
            <w:tcW w:w="1350" w:type="dxa"/>
          </w:tcPr>
          <w:p w14:paraId="0042C0B3" w14:textId="1EE17D20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Within 20 days of payment</w:t>
            </w:r>
          </w:p>
        </w:tc>
      </w:tr>
      <w:tr w:rsidR="00F50DFD" w:rsidRPr="002E1C40" w14:paraId="696D2490" w14:textId="1BE73832" w:rsidTr="00C138EF">
        <w:tc>
          <w:tcPr>
            <w:tcW w:w="2155" w:type="dxa"/>
          </w:tcPr>
          <w:p w14:paraId="1F0D2EFC" w14:textId="67BFCF96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 xml:space="preserve">Sales Tax </w:t>
            </w:r>
          </w:p>
        </w:tc>
        <w:tc>
          <w:tcPr>
            <w:tcW w:w="10799" w:type="dxa"/>
          </w:tcPr>
          <w:p w14:paraId="57D03424" w14:textId="111D39DF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>Get a temporary or annual seller permit for your sales of fabric, books, quilt auctions, etc. from the California Department of Tax &amp; Fee Administration.</w:t>
            </w:r>
            <w:r w:rsidR="00594F0B">
              <w:rPr>
                <w:rFonts w:ascii="Helvetica" w:hAnsi="Helvetica" w:cs="Helvetica"/>
              </w:rPr>
              <w:t xml:space="preserve"> </w:t>
            </w:r>
            <w:r w:rsidR="00CF3BC2" w:rsidRPr="00CF3BC2">
              <w:rPr>
                <w:rFonts w:ascii="Helvetica" w:hAnsi="Helvetica" w:cs="Helvetica"/>
              </w:rPr>
              <w:t xml:space="preserve">You are required to file on or before the due date, which is based on your filing frequency (monthly, quarterly, quarterly prepay, fiscal yearly, or yearly). </w:t>
            </w:r>
            <w:r w:rsidR="00594F0B">
              <w:rPr>
                <w:rFonts w:ascii="Helvetica" w:hAnsi="Helvetica" w:cs="Helvetica"/>
              </w:rPr>
              <w:t xml:space="preserve">Non-profit still </w:t>
            </w:r>
            <w:proofErr w:type="gramStart"/>
            <w:r w:rsidR="00594F0B">
              <w:rPr>
                <w:rFonts w:ascii="Helvetica" w:hAnsi="Helvetica" w:cs="Helvetica"/>
              </w:rPr>
              <w:t>has to</w:t>
            </w:r>
            <w:proofErr w:type="gramEnd"/>
            <w:r w:rsidR="00594F0B">
              <w:rPr>
                <w:rFonts w:ascii="Helvetica" w:hAnsi="Helvetica" w:cs="Helvetica"/>
              </w:rPr>
              <w:t xml:space="preserve"> pay sales tax. </w:t>
            </w:r>
            <w:r w:rsidR="00CF3BC2">
              <w:rPr>
                <w:rFonts w:ascii="Helvetica" w:hAnsi="Helvetica" w:cs="Helvetica"/>
              </w:rPr>
              <w:t xml:space="preserve">  </w:t>
            </w:r>
            <w:r>
              <w:rPr>
                <w:rFonts w:ascii="Helvetica" w:hAnsi="Helvetica" w:cs="Helvetica"/>
              </w:rPr>
              <w:t xml:space="preserve"> </w:t>
            </w:r>
            <w:r>
              <w:t xml:space="preserve">  </w:t>
            </w:r>
            <w:hyperlink r:id="rId19" w:history="1">
              <w:r w:rsidRPr="002C6D2A">
                <w:rPr>
                  <w:rStyle w:val="Hyperlink"/>
                </w:rPr>
                <w:t>Filing Info</w:t>
              </w:r>
            </w:hyperlink>
            <w:r>
              <w:t xml:space="preserve">    </w:t>
            </w:r>
            <w:hyperlink r:id="rId20" w:history="1">
              <w:r w:rsidRPr="002C6D2A">
                <w:rPr>
                  <w:rStyle w:val="Hyperlink"/>
                </w:rPr>
                <w:t>Form</w:t>
              </w:r>
            </w:hyperlink>
          </w:p>
        </w:tc>
        <w:tc>
          <w:tcPr>
            <w:tcW w:w="1350" w:type="dxa"/>
          </w:tcPr>
          <w:p w14:paraId="1CCAC2CB" w14:textId="77777777" w:rsidR="00F50DFD" w:rsidRDefault="00CF3BC2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See charts here:</w:t>
            </w:r>
          </w:p>
          <w:p w14:paraId="10638D3E" w14:textId="0E7C52AE" w:rsidR="00CF3BC2" w:rsidRPr="002E1C40" w:rsidRDefault="00CF3BC2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hyperlink r:id="rId21" w:history="1">
              <w:r w:rsidRPr="00CF3BC2">
                <w:rPr>
                  <w:rStyle w:val="Hyperlink"/>
                  <w:rFonts w:ascii="Helvetica" w:hAnsi="Helvetica" w:cs="Helvetica"/>
                </w:rPr>
                <w:t>Charts</w:t>
              </w:r>
            </w:hyperlink>
          </w:p>
        </w:tc>
      </w:tr>
      <w:tr w:rsidR="00F50DFD" w:rsidRPr="002E1C40" w14:paraId="3CD666A7" w14:textId="562E326D" w:rsidTr="00C138EF">
        <w:tc>
          <w:tcPr>
            <w:tcW w:w="2155" w:type="dxa"/>
          </w:tcPr>
          <w:p w14:paraId="1B20A033" w14:textId="1FBF9371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2E1C40">
              <w:rPr>
                <w:rFonts w:ascii="Helvetica" w:hAnsi="Helvetica" w:cs="Helvetica"/>
                <w:b/>
                <w:bCs/>
              </w:rPr>
              <w:t>Status</w:t>
            </w:r>
          </w:p>
        </w:tc>
        <w:tc>
          <w:tcPr>
            <w:tcW w:w="10799" w:type="dxa"/>
          </w:tcPr>
          <w:p w14:paraId="276B733B" w14:textId="4B8A0506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E1C40">
              <w:rPr>
                <w:rFonts w:ascii="Helvetica" w:hAnsi="Helvetica" w:cs="Helvetica"/>
              </w:rPr>
              <w:t>You can check the status of your guild with th</w:t>
            </w:r>
            <w:r>
              <w:rPr>
                <w:rFonts w:ascii="Helvetica" w:hAnsi="Helvetica" w:cs="Helvetica"/>
              </w:rPr>
              <w:t>e</w:t>
            </w:r>
            <w:r w:rsidRPr="002E1C40">
              <w:rPr>
                <w:rFonts w:ascii="Helvetica" w:hAnsi="Helvetica" w:cs="Helvetica"/>
              </w:rPr>
              <w:t xml:space="preserve"> state of California at:</w:t>
            </w:r>
          </w:p>
          <w:p w14:paraId="4DAE8FFB" w14:textId="6DDC7780" w:rsidR="00F50DFD" w:rsidRPr="002E1C40" w:rsidRDefault="00F50DFD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hyperlink r:id="rId22" w:history="1">
              <w:r w:rsidRPr="002C6D2A">
                <w:rPr>
                  <w:rStyle w:val="Hyperlink"/>
                  <w:rFonts w:ascii="Helvetica" w:hAnsi="Helvetica" w:cs="Helvetica"/>
                </w:rPr>
                <w:t>Search for Sta</w:t>
              </w:r>
              <w:r w:rsidRPr="002C6D2A">
                <w:rPr>
                  <w:rStyle w:val="Hyperlink"/>
                  <w:rFonts w:ascii="Helvetica" w:hAnsi="Helvetica" w:cs="Helvetica"/>
                </w:rPr>
                <w:t>t</w:t>
              </w:r>
              <w:r w:rsidRPr="002C6D2A">
                <w:rPr>
                  <w:rStyle w:val="Hyperlink"/>
                  <w:rFonts w:ascii="Helvetica" w:hAnsi="Helvetica" w:cs="Helvetica"/>
                </w:rPr>
                <w:t>us</w:t>
              </w:r>
            </w:hyperlink>
          </w:p>
        </w:tc>
        <w:tc>
          <w:tcPr>
            <w:tcW w:w="1350" w:type="dxa"/>
          </w:tcPr>
          <w:p w14:paraId="45517490" w14:textId="7B602569" w:rsidR="00F50DFD" w:rsidRPr="002E1C40" w:rsidRDefault="00CF3BC2" w:rsidP="00F50D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Any time</w:t>
            </w:r>
          </w:p>
        </w:tc>
      </w:tr>
    </w:tbl>
    <w:p w14:paraId="082FEDBC" w14:textId="77777777" w:rsidR="00BE768C" w:rsidRPr="002E1C40" w:rsidRDefault="00BE768C" w:rsidP="000906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sectPr w:rsidR="00BE768C" w:rsidRPr="002E1C40" w:rsidSect="00BE768C">
      <w:pgSz w:w="15840" w:h="12220" w:orient="landscape"/>
      <w:pgMar w:top="720" w:right="80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0EE0"/>
    <w:multiLevelType w:val="hybridMultilevel"/>
    <w:tmpl w:val="C7A47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817EF"/>
    <w:multiLevelType w:val="hybridMultilevel"/>
    <w:tmpl w:val="B1185F38"/>
    <w:lvl w:ilvl="0" w:tplc="471C5AB4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E19D8"/>
    <w:multiLevelType w:val="multilevel"/>
    <w:tmpl w:val="73A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53B31"/>
    <w:multiLevelType w:val="hybridMultilevel"/>
    <w:tmpl w:val="81C00DD8"/>
    <w:lvl w:ilvl="0" w:tplc="E1C4B5C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706E941C">
      <w:start w:val="199"/>
      <w:numFmt w:val="bullet"/>
      <w:lvlText w:val="-"/>
      <w:lvlJc w:val="left"/>
      <w:pPr>
        <w:ind w:left="3080" w:hanging="360"/>
      </w:pPr>
      <w:rPr>
        <w:rFonts w:ascii="Times New Roman" w:eastAsia="Times New Roman" w:hAnsi="Times New Roman" w:cs="Times New Roman" w:hint="default"/>
        <w:color w:val="0563C1" w:themeColor="hyperlink"/>
        <w:u w:val="single"/>
      </w:r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313753865">
    <w:abstractNumId w:val="0"/>
  </w:num>
  <w:num w:numId="2" w16cid:durableId="1310012512">
    <w:abstractNumId w:val="1"/>
  </w:num>
  <w:num w:numId="3" w16cid:durableId="480656852">
    <w:abstractNumId w:val="3"/>
  </w:num>
  <w:num w:numId="4" w16cid:durableId="201872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FF"/>
    <w:rsid w:val="00031BE5"/>
    <w:rsid w:val="00086BF3"/>
    <w:rsid w:val="000906FF"/>
    <w:rsid w:val="000B3884"/>
    <w:rsid w:val="000D5C5C"/>
    <w:rsid w:val="000D7933"/>
    <w:rsid w:val="00114FD6"/>
    <w:rsid w:val="00156348"/>
    <w:rsid w:val="00241C12"/>
    <w:rsid w:val="00256623"/>
    <w:rsid w:val="00291669"/>
    <w:rsid w:val="002B1014"/>
    <w:rsid w:val="002C6D2A"/>
    <w:rsid w:val="002E1C40"/>
    <w:rsid w:val="003E6888"/>
    <w:rsid w:val="003F4014"/>
    <w:rsid w:val="00451C7D"/>
    <w:rsid w:val="00463CCA"/>
    <w:rsid w:val="00490D9B"/>
    <w:rsid w:val="005608EF"/>
    <w:rsid w:val="00594F0B"/>
    <w:rsid w:val="005A160D"/>
    <w:rsid w:val="005E3E48"/>
    <w:rsid w:val="005E7123"/>
    <w:rsid w:val="00655F8A"/>
    <w:rsid w:val="0069208E"/>
    <w:rsid w:val="00747DB4"/>
    <w:rsid w:val="0076268D"/>
    <w:rsid w:val="00767A7B"/>
    <w:rsid w:val="00792F66"/>
    <w:rsid w:val="007F4DA7"/>
    <w:rsid w:val="00883671"/>
    <w:rsid w:val="008916EB"/>
    <w:rsid w:val="008B7004"/>
    <w:rsid w:val="00936D00"/>
    <w:rsid w:val="009B35EB"/>
    <w:rsid w:val="009F1902"/>
    <w:rsid w:val="00A86EF9"/>
    <w:rsid w:val="00AD2F13"/>
    <w:rsid w:val="00AE49CD"/>
    <w:rsid w:val="00AE5472"/>
    <w:rsid w:val="00AE7E3C"/>
    <w:rsid w:val="00B26EB8"/>
    <w:rsid w:val="00BE768C"/>
    <w:rsid w:val="00C138EF"/>
    <w:rsid w:val="00C5763D"/>
    <w:rsid w:val="00CC416A"/>
    <w:rsid w:val="00CF3BC2"/>
    <w:rsid w:val="00D32993"/>
    <w:rsid w:val="00D5297A"/>
    <w:rsid w:val="00D5450E"/>
    <w:rsid w:val="00DC0C6F"/>
    <w:rsid w:val="00F33246"/>
    <w:rsid w:val="00F50DFD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4DF7"/>
  <w15:chartTrackingRefBased/>
  <w15:docId w15:val="{0C32D576-0CFA-7A4F-BAF9-081D812F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6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5C5C"/>
    <w:pPr>
      <w:ind w:left="720"/>
      <w:contextualSpacing/>
    </w:pPr>
  </w:style>
  <w:style w:type="table" w:styleId="TableGrid">
    <w:name w:val="Table Grid"/>
    <w:basedOn w:val="TableNormal"/>
    <w:uiPriority w:val="39"/>
    <w:rsid w:val="00D5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1C4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B3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g.ca.gov/system/files/media/rrf1_form.pdf" TargetMode="External"/><Relationship Id="rId13" Type="http://schemas.openxmlformats.org/officeDocument/2006/relationships/hyperlink" Target="https://www.ftb.ca.gov/forms/2022/2022-199-booklet.html" TargetMode="External"/><Relationship Id="rId18" Type="http://schemas.openxmlformats.org/officeDocument/2006/relationships/hyperlink" Target="http://www.edd.ca.gov/pdf_pub_ctr/de54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tfa.ca.gov/taxes-and-fees/sales-use-tax-returns-filing-dates.htm" TargetMode="External"/><Relationship Id="rId7" Type="http://schemas.openxmlformats.org/officeDocument/2006/relationships/hyperlink" Target="https://www.irs.gov/pub/irs-pdf/f990ez.pdf" TargetMode="External"/><Relationship Id="rId12" Type="http://schemas.openxmlformats.org/officeDocument/2006/relationships/hyperlink" Target="https://www.ftb.ca.gov/file/business/types/charities-nonprofits/199N.asp" TargetMode="External"/><Relationship Id="rId17" Type="http://schemas.openxmlformats.org/officeDocument/2006/relationships/hyperlink" Target="https://www.irs.gov/pub/irs-pdf/f1099ms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rs.gov/charities-non-profits/annual-electronic-filing-requirement-for-small-exempt-organizations-form-990-n-e-postcard" TargetMode="External"/><Relationship Id="rId20" Type="http://schemas.openxmlformats.org/officeDocument/2006/relationships/hyperlink" Target="https://onlineservices.cdtfa.ca.gov/_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rs.gov/instructions/i990ez" TargetMode="External"/><Relationship Id="rId11" Type="http://schemas.openxmlformats.org/officeDocument/2006/relationships/hyperlink" Target="https://form-si-100.pdffiller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ag.ca.gov/system/files/media/ct-tr1-form.pdf" TargetMode="External"/><Relationship Id="rId15" Type="http://schemas.openxmlformats.org/officeDocument/2006/relationships/hyperlink" Target="https://www.irs.gov/pub/irs-pdf/p5248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ag.ca.gov/system/files/media/ct_nrp_2.pdf" TargetMode="External"/><Relationship Id="rId19" Type="http://schemas.openxmlformats.org/officeDocument/2006/relationships/hyperlink" Target="https://www.cdtfa.ca.gov/services/file-a-retur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ag.ca.gov/system/files/media/ct_nrp_1.pdf" TargetMode="External"/><Relationship Id="rId14" Type="http://schemas.openxmlformats.org/officeDocument/2006/relationships/hyperlink" Target="https://www.ftb.ca.gov/forms/2022/2022-199.pdf" TargetMode="External"/><Relationship Id="rId22" Type="http://schemas.openxmlformats.org/officeDocument/2006/relationships/hyperlink" Target="http://rct.doj.ca.gov/Verification/Web/Search.aspx?facility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bonner</dc:creator>
  <cp:keywords/>
  <dc:description/>
  <cp:lastModifiedBy>Pam Overton</cp:lastModifiedBy>
  <cp:revision>2</cp:revision>
  <cp:lastPrinted>2025-01-11T05:07:00Z</cp:lastPrinted>
  <dcterms:created xsi:type="dcterms:W3CDTF">2025-07-12T03:18:00Z</dcterms:created>
  <dcterms:modified xsi:type="dcterms:W3CDTF">2025-07-12T03:18:00Z</dcterms:modified>
</cp:coreProperties>
</file>