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Helvetica" w:hAnsi="Helvetica" w:cs="Helvetica" w:eastAsia="Helvetica"/>
          <w:color w:val="auto"/>
          <w:spacing w:val="0"/>
          <w:position w:val="0"/>
          <w:sz w:val="24"/>
          <w:shd w:fill="auto" w:val="clear"/>
        </w:rPr>
      </w:pPr>
      <w:r>
        <w:object w:dxaOrig="2613" w:dyaOrig="3296">
          <v:rect xmlns:o="urn:schemas-microsoft-com:office:office" xmlns:v="urn:schemas-microsoft-com:vml" id="rectole0000000000" style="width:130.650000pt;height:1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Helvetica" w:hAnsi="Helvetica" w:cs="Helvetica" w:eastAsia="Helvetica"/>
          <w:b/>
          <w:color w:val="auto"/>
          <w:spacing w:val="0"/>
          <w:position w:val="0"/>
          <w:sz w:val="24"/>
          <w:u w:val="single"/>
          <w:shd w:fill="auto" w:val="clear"/>
        </w:rPr>
      </w:pPr>
      <w:r>
        <w:rPr>
          <w:rFonts w:ascii="Helvetica" w:hAnsi="Helvetica" w:cs="Helvetica" w:eastAsia="Helvetica"/>
          <w:b/>
          <w:color w:val="auto"/>
          <w:spacing w:val="0"/>
          <w:position w:val="0"/>
          <w:sz w:val="24"/>
          <w:u w:val="single"/>
          <w:shd w:fill="auto" w:val="clear"/>
        </w:rPr>
        <w:t xml:space="preserve">Edge to Edge Quilting on Your Embroidery Machine Supply List</w:t>
      </w:r>
    </w:p>
    <w:p>
      <w:pPr>
        <w:spacing w:before="0" w:after="0" w:line="240"/>
        <w:ind w:right="0" w:left="0" w:firstLine="0"/>
        <w:jc w:val="left"/>
        <w:rPr>
          <w:rFonts w:ascii="Tahoma" w:hAnsi="Tahoma" w:cs="Tahoma" w:eastAsia="Tahoma"/>
          <w:color w:val="000000"/>
          <w:spacing w:val="0"/>
          <w:position w:val="0"/>
          <w:sz w:val="23"/>
          <w:shd w:fill="auto" w:val="clear"/>
        </w:rPr>
      </w:pPr>
      <w:r>
        <w:rPr>
          <w:rFonts w:ascii="Tahoma" w:hAnsi="Tahoma" w:cs="Tahoma" w:eastAsia="Tahoma"/>
          <w:color w:val="000000"/>
          <w:spacing w:val="0"/>
          <w:position w:val="0"/>
          <w:sz w:val="23"/>
          <w:shd w:fill="auto" w:val="clear"/>
        </w:rPr>
        <w:t xml:space="preserve">If you want to finish a quilt quickly, make a quilt completely on your own, or see what else you can do with your embroidery machine, you will love this book. The Easy-Connect Quilting files and technique allow you to use your embroidery machine  to get quilting results like you'd see from a long-arm quilter. 10 edge to edge quilting designs and includes instructions for the Easy-Connect Quilting technique, the embroidery files needed to stitch out 10 quilting designs and the Baby Sew Fast quilt pattern a project that's a great size for perfecting this technique.</w:t>
      </w:r>
    </w:p>
    <w:p>
      <w:pPr>
        <w:spacing w:before="0" w:after="0" w:line="240"/>
        <w:ind w:right="0" w:left="0" w:firstLine="0"/>
        <w:jc w:val="left"/>
        <w:rPr>
          <w:rFonts w:ascii="Tahoma" w:hAnsi="Tahoma" w:cs="Tahoma" w:eastAsia="Tahoma"/>
          <w:color w:val="000000"/>
          <w:spacing w:val="0"/>
          <w:position w:val="0"/>
          <w:sz w:val="23"/>
          <w:shd w:fill="auto" w:val="clear"/>
        </w:rPr>
      </w:pPr>
    </w:p>
    <w:p>
      <w:pPr>
        <w:spacing w:before="0" w:after="0" w:line="240"/>
        <w:ind w:right="0" w:left="0" w:firstLine="0"/>
        <w:jc w:val="left"/>
        <w:rPr>
          <w:rFonts w:ascii="Tahoma" w:hAnsi="Tahoma" w:cs="Tahoma" w:eastAsia="Tahoma"/>
          <w:color w:val="000000"/>
          <w:spacing w:val="0"/>
          <w:position w:val="0"/>
          <w:sz w:val="23"/>
          <w:shd w:fill="auto" w:val="clear"/>
        </w:rPr>
      </w:pPr>
      <w:r>
        <w:rPr>
          <w:rFonts w:ascii="Tahoma" w:hAnsi="Tahoma" w:cs="Tahoma" w:eastAsia="Tahoma"/>
          <w:color w:val="000000"/>
          <w:spacing w:val="0"/>
          <w:position w:val="0"/>
          <w:sz w:val="23"/>
          <w:shd w:fill="auto" w:val="clear"/>
        </w:rPr>
        <w:t xml:space="preserve">Supply List</w:t>
      </w:r>
    </w:p>
    <w:p>
      <w:pPr>
        <w:spacing w:before="0" w:after="0" w:line="240"/>
        <w:ind w:right="0" w:left="0" w:firstLine="0"/>
        <w:jc w:val="left"/>
        <w:rPr>
          <w:rFonts w:ascii="Tahoma" w:hAnsi="Tahoma" w:cs="Tahoma" w:eastAsia="Tahoma"/>
          <w:color w:val="000000"/>
          <w:spacing w:val="0"/>
          <w:position w:val="0"/>
          <w:sz w:val="23"/>
          <w:shd w:fill="auto" w:val="clear"/>
        </w:rPr>
      </w:pPr>
    </w:p>
    <w:p>
      <w:pPr>
        <w:numPr>
          <w:ilvl w:val="0"/>
          <w:numId w:val="3"/>
        </w:numPr>
        <w:spacing w:before="0" w:after="0" w:line="240"/>
        <w:ind w:right="0" w:left="720" w:hanging="360"/>
        <w:jc w:val="left"/>
        <w:rPr>
          <w:rFonts w:ascii="Tahoma" w:hAnsi="Tahoma" w:cs="Tahoma" w:eastAsia="Tahoma"/>
          <w:color w:val="000000"/>
          <w:spacing w:val="0"/>
          <w:position w:val="0"/>
          <w:sz w:val="23"/>
          <w:shd w:fill="auto" w:val="clear"/>
        </w:rPr>
      </w:pPr>
      <w:r>
        <w:rPr>
          <w:rFonts w:ascii="Tahoma" w:hAnsi="Tahoma" w:cs="Tahoma" w:eastAsia="Tahoma"/>
          <w:color w:val="000000"/>
          <w:spacing w:val="0"/>
          <w:position w:val="0"/>
          <w:sz w:val="23"/>
          <w:shd w:fill="auto" w:val="clear"/>
        </w:rPr>
        <w:t xml:space="preserve">A quilt top, batting and batting ready to quilt.  Lap size or smaller is ideal to get started.  This should be pin basted prior to class. Your quilt backing and batting should be larger than the quilt top by the width or height of the hoop you plan to use so the edge can be hooped properly.</w:t>
      </w:r>
    </w:p>
    <w:p>
      <w:pPr>
        <w:numPr>
          <w:ilvl w:val="0"/>
          <w:numId w:val="3"/>
        </w:numPr>
        <w:spacing w:before="0" w:after="0" w:line="240"/>
        <w:ind w:right="0" w:left="720" w:hanging="360"/>
        <w:jc w:val="left"/>
        <w:rPr>
          <w:rFonts w:ascii="Tahoma" w:hAnsi="Tahoma" w:cs="Tahoma" w:eastAsia="Tahoma"/>
          <w:color w:val="000000"/>
          <w:spacing w:val="0"/>
          <w:position w:val="0"/>
          <w:sz w:val="23"/>
          <w:shd w:fill="auto" w:val="clear"/>
        </w:rPr>
      </w:pPr>
      <w:r>
        <w:rPr>
          <w:rFonts w:ascii="Tahoma" w:hAnsi="Tahoma" w:cs="Tahoma" w:eastAsia="Tahoma"/>
          <w:color w:val="000000"/>
          <w:spacing w:val="0"/>
          <w:position w:val="0"/>
          <w:sz w:val="23"/>
          <w:shd w:fill="auto" w:val="clear"/>
        </w:rPr>
        <w:t xml:space="preserve">A small sample quilt sandwich for testing tensions</w:t>
      </w:r>
    </w:p>
    <w:p>
      <w:pPr>
        <w:numPr>
          <w:ilvl w:val="0"/>
          <w:numId w:val="3"/>
        </w:numPr>
        <w:spacing w:before="0" w:after="0" w:line="240"/>
        <w:ind w:right="0" w:left="720" w:hanging="360"/>
        <w:jc w:val="left"/>
        <w:rPr>
          <w:rFonts w:ascii="Tahoma" w:hAnsi="Tahoma" w:cs="Tahoma" w:eastAsia="Tahoma"/>
          <w:color w:val="000000"/>
          <w:spacing w:val="0"/>
          <w:position w:val="0"/>
          <w:sz w:val="23"/>
          <w:shd w:fill="auto" w:val="clear"/>
        </w:rPr>
      </w:pPr>
      <w:r>
        <w:rPr>
          <w:rFonts w:ascii="Tahoma" w:hAnsi="Tahoma" w:cs="Tahoma" w:eastAsia="Tahoma"/>
          <w:color w:val="000000"/>
          <w:spacing w:val="0"/>
          <w:position w:val="0"/>
          <w:sz w:val="23"/>
          <w:shd w:fill="auto" w:val="clear"/>
        </w:rPr>
        <w:t xml:space="preserve">Quilting thread </w:t>
      </w:r>
      <w:r>
        <w:rPr>
          <w:rFonts w:ascii="Tahoma" w:hAnsi="Tahoma" w:cs="Tahoma" w:eastAsia="Tahoma"/>
          <w:color w:val="000000"/>
          <w:spacing w:val="0"/>
          <w:position w:val="0"/>
          <w:sz w:val="23"/>
          <w:shd w:fill="auto" w:val="clear"/>
        </w:rPr>
        <w:t xml:space="preserve">–</w:t>
      </w:r>
      <w:r>
        <w:rPr>
          <w:rFonts w:ascii="Tahoma" w:hAnsi="Tahoma" w:cs="Tahoma" w:eastAsia="Tahoma"/>
          <w:color w:val="000000"/>
          <w:spacing w:val="0"/>
          <w:position w:val="0"/>
          <w:sz w:val="23"/>
          <w:shd w:fill="auto" w:val="clear"/>
        </w:rPr>
        <w:t xml:space="preserve"> regular sewing thread or 40wt thread is good.  Best to avoid heavy threads like King Tut to begin with.</w:t>
      </w:r>
    </w:p>
    <w:p>
      <w:pPr>
        <w:numPr>
          <w:ilvl w:val="0"/>
          <w:numId w:val="3"/>
        </w:numPr>
        <w:spacing w:before="0" w:after="0" w:line="240"/>
        <w:ind w:right="0" w:left="720" w:hanging="360"/>
        <w:jc w:val="left"/>
        <w:rPr>
          <w:rFonts w:ascii="Tahoma" w:hAnsi="Tahoma" w:cs="Tahoma" w:eastAsia="Tahoma"/>
          <w:color w:val="000000"/>
          <w:spacing w:val="0"/>
          <w:position w:val="0"/>
          <w:sz w:val="23"/>
          <w:shd w:fill="auto" w:val="clear"/>
        </w:rPr>
      </w:pPr>
      <w:r>
        <w:rPr>
          <w:rFonts w:ascii="Tahoma" w:hAnsi="Tahoma" w:cs="Tahoma" w:eastAsia="Tahoma"/>
          <w:color w:val="000000"/>
          <w:spacing w:val="0"/>
          <w:position w:val="0"/>
          <w:sz w:val="23"/>
          <w:shd w:fill="auto" w:val="clear"/>
        </w:rPr>
        <w:t xml:space="preserve">Marking pencil, either white chalk, blue wash away marker or purple disappearing marker which ever will show up best on your quilt top</w:t>
      </w:r>
    </w:p>
    <w:p>
      <w:pPr>
        <w:numPr>
          <w:ilvl w:val="0"/>
          <w:numId w:val="3"/>
        </w:numPr>
        <w:spacing w:before="0" w:after="0" w:line="240"/>
        <w:ind w:right="0" w:left="720" w:hanging="360"/>
        <w:jc w:val="left"/>
        <w:rPr>
          <w:rFonts w:ascii="Tahoma" w:hAnsi="Tahoma" w:cs="Tahoma" w:eastAsia="Tahoma"/>
          <w:color w:val="000000"/>
          <w:spacing w:val="0"/>
          <w:position w:val="0"/>
          <w:sz w:val="23"/>
          <w:shd w:fill="auto" w:val="clear"/>
        </w:rPr>
      </w:pPr>
      <w:r>
        <w:rPr>
          <w:rFonts w:ascii="Tahoma" w:hAnsi="Tahoma" w:cs="Tahoma" w:eastAsia="Tahoma"/>
          <w:color w:val="000000"/>
          <w:spacing w:val="0"/>
          <w:position w:val="0"/>
          <w:sz w:val="23"/>
          <w:shd w:fill="auto" w:val="clear"/>
        </w:rPr>
        <w:t xml:space="preserve">Embroidery machine and module</w:t>
      </w:r>
    </w:p>
    <w:p>
      <w:pPr>
        <w:numPr>
          <w:ilvl w:val="0"/>
          <w:numId w:val="3"/>
        </w:numPr>
        <w:spacing w:before="0" w:after="0" w:line="240"/>
        <w:ind w:right="0" w:left="720" w:hanging="360"/>
        <w:jc w:val="left"/>
        <w:rPr>
          <w:rFonts w:ascii="Tahoma" w:hAnsi="Tahoma" w:cs="Tahoma" w:eastAsia="Tahoma"/>
          <w:color w:val="000000"/>
          <w:spacing w:val="0"/>
          <w:position w:val="0"/>
          <w:sz w:val="23"/>
          <w:shd w:fill="auto" w:val="clear"/>
        </w:rPr>
      </w:pPr>
      <w:r>
        <w:rPr>
          <w:rFonts w:ascii="Tahoma" w:hAnsi="Tahoma" w:cs="Tahoma" w:eastAsia="Tahoma"/>
          <w:color w:val="000000"/>
          <w:spacing w:val="0"/>
          <w:position w:val="0"/>
          <w:sz w:val="23"/>
          <w:shd w:fill="auto" w:val="clear"/>
        </w:rPr>
        <w:t xml:space="preserve">Edge to Edge Quilting on Your Embroidery Machine Book and Designs (available at GSC)</w:t>
      </w:r>
    </w:p>
    <w:p>
      <w:pPr>
        <w:numPr>
          <w:ilvl w:val="0"/>
          <w:numId w:val="3"/>
        </w:numPr>
        <w:spacing w:before="0" w:after="0" w:line="240"/>
        <w:ind w:right="0" w:left="720" w:hanging="360"/>
        <w:jc w:val="left"/>
        <w:rPr>
          <w:rFonts w:ascii="Helvetica" w:hAnsi="Helvetica" w:cs="Helvetica" w:eastAsia="Helvetica"/>
          <w:color w:val="auto"/>
          <w:spacing w:val="0"/>
          <w:position w:val="0"/>
          <w:sz w:val="24"/>
          <w:shd w:fill="auto" w:val="clear"/>
        </w:rPr>
      </w:pPr>
      <w:r>
        <w:rPr>
          <w:rFonts w:ascii="Tahoma" w:hAnsi="Tahoma" w:cs="Tahoma" w:eastAsia="Tahoma"/>
          <w:color w:val="000000"/>
          <w:spacing w:val="0"/>
          <w:position w:val="0"/>
          <w:sz w:val="23"/>
          <w:shd w:fill="auto" w:val="clear"/>
        </w:rPr>
        <w:t xml:space="preserve">Largest hoop you own along with its plastic template</w:t>
      </w:r>
    </w:p>
    <w:p>
      <w:pPr>
        <w:numPr>
          <w:ilvl w:val="0"/>
          <w:numId w:val="3"/>
        </w:numPr>
        <w:spacing w:before="0" w:after="0" w:line="240"/>
        <w:ind w:right="0" w:left="720" w:hanging="360"/>
        <w:jc w:val="left"/>
        <w:rPr>
          <w:rFonts w:ascii="Helvetica" w:hAnsi="Helvetica" w:cs="Helvetica" w:eastAsia="Helvetica"/>
          <w:color w:val="auto"/>
          <w:spacing w:val="0"/>
          <w:position w:val="0"/>
          <w:sz w:val="24"/>
          <w:shd w:fill="auto" w:val="clear"/>
        </w:rPr>
      </w:pPr>
      <w:r>
        <w:rPr>
          <w:rFonts w:ascii="Tahoma" w:hAnsi="Tahoma" w:cs="Tahoma" w:eastAsia="Tahoma"/>
          <w:color w:val="000000"/>
          <w:spacing w:val="0"/>
          <w:position w:val="0"/>
          <w:sz w:val="23"/>
          <w:shd w:fill="auto" w:val="clear"/>
        </w:rPr>
        <w:t xml:space="preserve">Two pieces of transparent cutaway stabilizer to fit your hoop(Something like Stabilglider or Polymesh. Stabilglider is available at GSC.)</w:t>
      </w:r>
    </w:p>
    <w:p>
      <w:pPr>
        <w:numPr>
          <w:ilvl w:val="0"/>
          <w:numId w:val="3"/>
        </w:numPr>
        <w:spacing w:before="0" w:after="0" w:line="240"/>
        <w:ind w:right="0" w:left="720" w:hanging="360"/>
        <w:jc w:val="left"/>
        <w:rPr>
          <w:rFonts w:ascii="Helvetica" w:hAnsi="Helvetica" w:cs="Helvetica" w:eastAsia="Helvetica"/>
          <w:color w:val="auto"/>
          <w:spacing w:val="0"/>
          <w:position w:val="0"/>
          <w:sz w:val="24"/>
          <w:shd w:fill="auto" w:val="clear"/>
        </w:rPr>
      </w:pPr>
      <w:r>
        <w:rPr>
          <w:rFonts w:ascii="Tahoma" w:hAnsi="Tahoma" w:cs="Tahoma" w:eastAsia="Tahoma"/>
          <w:color w:val="000000"/>
          <w:spacing w:val="0"/>
          <w:position w:val="0"/>
          <w:sz w:val="23"/>
          <w:shd w:fill="auto" w:val="clear"/>
        </w:rPr>
        <w:t xml:space="preserve">A bobbin filled with the same thread you plan to use on the top</w:t>
      </w:r>
    </w:p>
    <w:p>
      <w:pPr>
        <w:numPr>
          <w:ilvl w:val="0"/>
          <w:numId w:val="3"/>
        </w:numPr>
        <w:spacing w:before="0" w:after="0" w:line="240"/>
        <w:ind w:right="0" w:left="720" w:hanging="360"/>
        <w:jc w:val="left"/>
        <w:rPr>
          <w:rFonts w:ascii="Helvetica" w:hAnsi="Helvetica" w:cs="Helvetica" w:eastAsia="Helvetica"/>
          <w:color w:val="auto"/>
          <w:spacing w:val="0"/>
          <w:position w:val="0"/>
          <w:sz w:val="24"/>
          <w:shd w:fill="auto" w:val="clear"/>
        </w:rPr>
      </w:pPr>
      <w:r>
        <w:rPr>
          <w:rFonts w:ascii="Helvetica" w:hAnsi="Helvetica" w:cs="Helvetica" w:eastAsia="Helvetica"/>
          <w:color w:val="auto"/>
          <w:spacing w:val="0"/>
          <w:position w:val="0"/>
          <w:sz w:val="24"/>
          <w:shd w:fill="auto" w:val="clear"/>
        </w:rPr>
        <w:t xml:space="preserve">Non-Bernina or older bernina users should bring their manual </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