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56E13291" w:rsidR="00EA4CDC" w:rsidRDefault="00EA4CDC" w:rsidP="00EA4CDC">
      <w:pPr>
        <w:rPr>
          <w:rFonts w:ascii="Arial Narrow" w:hAnsi="Arial Narrow"/>
          <w:bCs/>
          <w:sz w:val="28"/>
          <w:szCs w:val="28"/>
        </w:rPr>
      </w:pPr>
      <w:r w:rsidRPr="006B1BB5">
        <w:rPr>
          <w:rFonts w:ascii="Arial Narrow" w:hAnsi="Arial Narrow"/>
          <w:b/>
          <w:sz w:val="28"/>
          <w:szCs w:val="28"/>
        </w:rPr>
        <w:t>Class Name:</w:t>
      </w:r>
      <w:r>
        <w:rPr>
          <w:rFonts w:ascii="Arial Narrow" w:hAnsi="Arial Narrow"/>
          <w:sz w:val="28"/>
          <w:szCs w:val="28"/>
        </w:rPr>
        <w:t xml:space="preserve">  </w:t>
      </w:r>
      <w:r w:rsidR="00C97BBA">
        <w:rPr>
          <w:rFonts w:ascii="Arial Narrow" w:hAnsi="Arial Narrow"/>
          <w:sz w:val="28"/>
          <w:szCs w:val="28"/>
        </w:rPr>
        <w:t>Innovative Applique: Ogee Lotus</w:t>
      </w:r>
      <w:r w:rsidR="007E696D">
        <w:rPr>
          <w:rFonts w:ascii="Arial Narrow" w:hAnsi="Arial Narrow"/>
          <w:sz w:val="28"/>
          <w:szCs w:val="28"/>
        </w:rPr>
        <w:tab/>
      </w:r>
      <w:r w:rsidR="007E696D">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46563311" w:rsidR="004635A4" w:rsidRDefault="00C97BBA"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Most people complete one block in class. To master the technique, it’s only necessary to bring a </w:t>
      </w:r>
      <w:proofErr w:type="gramStart"/>
      <w:r>
        <w:rPr>
          <w:rFonts w:ascii="Arial Narrow" w:hAnsi="Arial Narrow"/>
          <w:sz w:val="28"/>
          <w:szCs w:val="28"/>
        </w:rPr>
        <w:t>half-yard</w:t>
      </w:r>
      <w:proofErr w:type="gramEnd"/>
      <w:r>
        <w:rPr>
          <w:rFonts w:ascii="Arial Narrow" w:hAnsi="Arial Narrow"/>
          <w:sz w:val="28"/>
          <w:szCs w:val="28"/>
        </w:rPr>
        <w:t xml:space="preserve"> each of two contrasting solids. But you’re </w:t>
      </w:r>
      <w:proofErr w:type="gramStart"/>
      <w:r>
        <w:rPr>
          <w:rFonts w:ascii="Arial Narrow" w:hAnsi="Arial Narrow"/>
          <w:sz w:val="28"/>
          <w:szCs w:val="28"/>
        </w:rPr>
        <w:t>absolutely welcome</w:t>
      </w:r>
      <w:proofErr w:type="gramEnd"/>
      <w:r>
        <w:rPr>
          <w:rFonts w:ascii="Arial Narrow" w:hAnsi="Arial Narrow"/>
          <w:sz w:val="28"/>
          <w:szCs w:val="28"/>
        </w:rPr>
        <w:t xml:space="preserve"> to play around with gradations in the figure and/or </w:t>
      </w:r>
      <w:proofErr w:type="gramStart"/>
      <w:r>
        <w:rPr>
          <w:rFonts w:ascii="Arial Narrow" w:hAnsi="Arial Narrow"/>
          <w:sz w:val="28"/>
          <w:szCs w:val="28"/>
        </w:rPr>
        <w:t>ground, and</w:t>
      </w:r>
      <w:proofErr w:type="gramEnd"/>
      <w:r>
        <w:rPr>
          <w:rFonts w:ascii="Arial Narrow" w:hAnsi="Arial Narrow"/>
          <w:sz w:val="28"/>
          <w:szCs w:val="28"/>
        </w:rPr>
        <w:t xml:space="preserve"> consider a palette for completing a quilt. </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6C9AB13D" w14:textId="3E9E8711" w:rsidR="00C97BBA" w:rsidRDefault="00C97BBA"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Basting glue (Roxanne’s)</w:t>
      </w:r>
    </w:p>
    <w:p w14:paraId="411E0A28" w14:textId="64723C1D"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Starch products – Magic Quilting and Crafting Spray (best press is not optimal for this)</w:t>
      </w:r>
    </w:p>
    <w:p w14:paraId="75E5F8FE" w14:textId="603020E4"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Wool Mat for pinning and ironing (12”x18” or bigger)</w:t>
      </w:r>
    </w:p>
    <w:p w14:paraId="5688B692" w14:textId="217B4443" w:rsidR="005A50B5" w:rsidRDefault="005A50B5"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Travel Iron (Mini </w:t>
      </w:r>
      <w:proofErr w:type="spellStart"/>
      <w:r>
        <w:rPr>
          <w:rFonts w:ascii="Arial Narrow" w:hAnsi="Arial Narrow"/>
          <w:sz w:val="28"/>
          <w:szCs w:val="28"/>
        </w:rPr>
        <w:t>Oliso</w:t>
      </w:r>
      <w:proofErr w:type="spellEnd"/>
      <w:r>
        <w:rPr>
          <w:rFonts w:ascii="Arial Narrow" w:hAnsi="Arial Narrow"/>
          <w:sz w:val="28"/>
          <w:szCs w:val="28"/>
        </w:rPr>
        <w:t xml:space="preserve"> and Dritz)</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0F6C1E31" w14:textId="239DBEDB" w:rsidR="00BD739B" w:rsidRPr="00BD739B" w:rsidRDefault="004635A4" w:rsidP="00BD739B">
      <w:pPr>
        <w:pStyle w:val="ListParagraph"/>
        <w:numPr>
          <w:ilvl w:val="0"/>
          <w:numId w:val="2"/>
        </w:numPr>
        <w:rPr>
          <w:rFonts w:ascii="Arial Narrow" w:hAnsi="Arial Narrow"/>
          <w:bCs/>
          <w:sz w:val="28"/>
          <w:szCs w:val="28"/>
        </w:rPr>
      </w:pPr>
      <w:r>
        <w:rPr>
          <w:rFonts w:ascii="Arial Narrow" w:hAnsi="Arial Narrow"/>
          <w:bCs/>
          <w:sz w:val="28"/>
          <w:szCs w:val="28"/>
        </w:rPr>
        <w:t>Sewing machine</w:t>
      </w:r>
      <w:r w:rsidR="00C97BBA">
        <w:rPr>
          <w:rFonts w:ascii="Arial Narrow" w:hAnsi="Arial Narrow"/>
          <w:bCs/>
          <w:sz w:val="28"/>
          <w:szCs w:val="28"/>
        </w:rPr>
        <w:t>s are not necessary, as we will adequately glue-bast for your work to travel.</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A50B5"/>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E696D"/>
    <w:rsid w:val="007F1211"/>
    <w:rsid w:val="00811FDF"/>
    <w:rsid w:val="008166C3"/>
    <w:rsid w:val="00824B25"/>
    <w:rsid w:val="008327B8"/>
    <w:rsid w:val="008422BA"/>
    <w:rsid w:val="00860265"/>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D739B"/>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86D18"/>
    <w:rsid w:val="00C97BBA"/>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2718F"/>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2025-07-09T22:38:00Z</dcterms:created>
  <dcterms:modified xsi:type="dcterms:W3CDTF">2025-07-09T22:38:00Z</dcterms:modified>
</cp:coreProperties>
</file>