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07E" w:rsidRDefault="00D36EDB">
      <w:pPr>
        <w:rPr>
          <w:b/>
          <w:sz w:val="28"/>
          <w:szCs w:val="28"/>
        </w:rPr>
      </w:pPr>
      <w:r w:rsidRPr="00D36EDB">
        <w:rPr>
          <w:b/>
          <w:sz w:val="28"/>
          <w:szCs w:val="28"/>
        </w:rPr>
        <w:t>BEGINNING QUILT MAKING SUPPLY LIST</w:t>
      </w:r>
    </w:p>
    <w:p w:rsidR="00D36EDB" w:rsidRDefault="00D36EDB">
      <w:pPr>
        <w:rPr>
          <w:sz w:val="24"/>
          <w:szCs w:val="24"/>
        </w:rPr>
      </w:pPr>
      <w:r w:rsidRPr="00D36EDB">
        <w:rPr>
          <w:sz w:val="24"/>
          <w:szCs w:val="24"/>
        </w:rPr>
        <w:t>This class will introduce you to quilting by machine an</w:t>
      </w:r>
      <w:r>
        <w:rPr>
          <w:sz w:val="24"/>
          <w:szCs w:val="24"/>
        </w:rPr>
        <w:t>d rotary cutting.  You will learn tips and tricks, beginning with choosing fabrics, to make your quilting journey a successful one.</w:t>
      </w:r>
    </w:p>
    <w:p w:rsidR="00D36EDB" w:rsidRDefault="00D36EDB">
      <w:pPr>
        <w:rPr>
          <w:sz w:val="24"/>
          <w:szCs w:val="24"/>
        </w:rPr>
      </w:pPr>
    </w:p>
    <w:p w:rsidR="00D36EDB" w:rsidRDefault="00D36EDB">
      <w:pPr>
        <w:rPr>
          <w:sz w:val="24"/>
          <w:szCs w:val="24"/>
        </w:rPr>
      </w:pPr>
      <w:r>
        <w:rPr>
          <w:sz w:val="24"/>
          <w:szCs w:val="24"/>
        </w:rPr>
        <w:t xml:space="preserve">You must be comfortable with your sewing machine.  Know how it works before coming to class.  You will need a ¼” foot for your machine by the second class.  If you do not have one already, we will help you determine which foot will fit your machine.  </w:t>
      </w:r>
    </w:p>
    <w:p w:rsidR="00D36EDB" w:rsidRDefault="00D36EDB">
      <w:pPr>
        <w:rPr>
          <w:sz w:val="24"/>
          <w:szCs w:val="24"/>
        </w:rPr>
      </w:pPr>
      <w:r>
        <w:rPr>
          <w:sz w:val="24"/>
          <w:szCs w:val="24"/>
        </w:rPr>
        <w:t xml:space="preserve">You will make a baby size quilt.  All fabrics must be purchased from this store.  We will not be sewing the first class, so you will not need to bring your machine to that class.  </w:t>
      </w:r>
    </w:p>
    <w:p w:rsidR="00D36EDB" w:rsidRDefault="00D36EDB">
      <w:pPr>
        <w:rPr>
          <w:sz w:val="24"/>
          <w:szCs w:val="24"/>
        </w:rPr>
      </w:pPr>
      <w:r>
        <w:rPr>
          <w:sz w:val="24"/>
          <w:szCs w:val="24"/>
        </w:rPr>
        <w:t>Our first class will be selecting fabric, learning about the supplies you will need, and some basic fabric preparation information.  You do not need to bring all the supplies listed to the first class.  You may want to wait to purchase supplies after we have discussed them in class.  I have stared the supplies you will need for the first class below.</w:t>
      </w:r>
    </w:p>
    <w:p w:rsidR="00D36EDB" w:rsidRDefault="00D36EDB">
      <w:pPr>
        <w:rPr>
          <w:b/>
          <w:sz w:val="24"/>
          <w:szCs w:val="24"/>
        </w:rPr>
      </w:pPr>
      <w:r>
        <w:rPr>
          <w:b/>
          <w:sz w:val="24"/>
          <w:szCs w:val="24"/>
        </w:rPr>
        <w:t>SUPPLY LIST</w:t>
      </w:r>
    </w:p>
    <w:p w:rsidR="00D36EDB" w:rsidRDefault="00D36EDB" w:rsidP="00D36EDB">
      <w:pPr>
        <w:pStyle w:val="ListParagraph"/>
        <w:numPr>
          <w:ilvl w:val="0"/>
          <w:numId w:val="1"/>
        </w:numPr>
        <w:rPr>
          <w:sz w:val="24"/>
          <w:szCs w:val="24"/>
        </w:rPr>
      </w:pPr>
      <w:r>
        <w:rPr>
          <w:sz w:val="24"/>
          <w:szCs w:val="24"/>
        </w:rPr>
        <w:t>*</w:t>
      </w:r>
      <w:r w:rsidRPr="00D36EDB">
        <w:rPr>
          <w:sz w:val="24"/>
          <w:szCs w:val="24"/>
        </w:rPr>
        <w:t>A loose-leaf notebook and 30 page protectors</w:t>
      </w:r>
    </w:p>
    <w:p w:rsidR="00D36EDB" w:rsidRDefault="00D36EDB" w:rsidP="00D36EDB">
      <w:pPr>
        <w:pStyle w:val="ListParagraph"/>
        <w:numPr>
          <w:ilvl w:val="0"/>
          <w:numId w:val="1"/>
        </w:numPr>
        <w:rPr>
          <w:sz w:val="24"/>
          <w:szCs w:val="24"/>
        </w:rPr>
      </w:pPr>
      <w:r>
        <w:rPr>
          <w:sz w:val="24"/>
          <w:szCs w:val="24"/>
        </w:rPr>
        <w:t>*Notebook paper and writing utensil for notes</w:t>
      </w:r>
    </w:p>
    <w:p w:rsidR="00D36EDB" w:rsidRDefault="00D36EDB" w:rsidP="00D36EDB">
      <w:pPr>
        <w:pStyle w:val="ListParagraph"/>
        <w:numPr>
          <w:ilvl w:val="0"/>
          <w:numId w:val="1"/>
        </w:numPr>
        <w:rPr>
          <w:sz w:val="24"/>
          <w:szCs w:val="24"/>
        </w:rPr>
      </w:pPr>
      <w:r>
        <w:rPr>
          <w:sz w:val="24"/>
          <w:szCs w:val="24"/>
        </w:rPr>
        <w:t>Sewing machine, cord, foot control, a walking foot, and a ¼” foot</w:t>
      </w:r>
    </w:p>
    <w:p w:rsidR="00D36EDB" w:rsidRDefault="00D36EDB" w:rsidP="00D36EDB">
      <w:pPr>
        <w:pStyle w:val="ListParagraph"/>
        <w:numPr>
          <w:ilvl w:val="0"/>
          <w:numId w:val="1"/>
        </w:numPr>
        <w:rPr>
          <w:sz w:val="24"/>
          <w:szCs w:val="24"/>
        </w:rPr>
      </w:pPr>
      <w:r>
        <w:rPr>
          <w:sz w:val="24"/>
          <w:szCs w:val="24"/>
        </w:rPr>
        <w:t>Rotary mat</w:t>
      </w:r>
    </w:p>
    <w:p w:rsidR="00D36EDB" w:rsidRDefault="00D36EDB" w:rsidP="00D36EDB">
      <w:pPr>
        <w:pStyle w:val="ListParagraph"/>
        <w:numPr>
          <w:ilvl w:val="0"/>
          <w:numId w:val="1"/>
        </w:numPr>
        <w:rPr>
          <w:sz w:val="24"/>
          <w:szCs w:val="24"/>
        </w:rPr>
      </w:pPr>
      <w:r>
        <w:rPr>
          <w:sz w:val="24"/>
          <w:szCs w:val="24"/>
        </w:rPr>
        <w:t>Rotary cutter and new blade</w:t>
      </w:r>
    </w:p>
    <w:p w:rsidR="00B94937" w:rsidRDefault="00B94937" w:rsidP="00D36EDB">
      <w:pPr>
        <w:pStyle w:val="ListParagraph"/>
        <w:numPr>
          <w:ilvl w:val="0"/>
          <w:numId w:val="1"/>
        </w:numPr>
        <w:rPr>
          <w:sz w:val="24"/>
          <w:szCs w:val="24"/>
        </w:rPr>
      </w:pPr>
      <w:r>
        <w:rPr>
          <w:sz w:val="24"/>
          <w:szCs w:val="24"/>
        </w:rPr>
        <w:t>Rotary cutting rulers  -  6” x 24” and 6” x 12”</w:t>
      </w:r>
    </w:p>
    <w:p w:rsidR="00B94937" w:rsidRDefault="00B94937" w:rsidP="00D36EDB">
      <w:pPr>
        <w:pStyle w:val="ListParagraph"/>
        <w:numPr>
          <w:ilvl w:val="0"/>
          <w:numId w:val="1"/>
        </w:numPr>
        <w:rPr>
          <w:sz w:val="24"/>
          <w:szCs w:val="24"/>
        </w:rPr>
      </w:pPr>
      <w:r>
        <w:rPr>
          <w:sz w:val="24"/>
          <w:szCs w:val="24"/>
        </w:rPr>
        <w:t>Neutral colored thread – gray, tan</w:t>
      </w:r>
    </w:p>
    <w:p w:rsidR="00B94937" w:rsidRDefault="00B94937" w:rsidP="00D36EDB">
      <w:pPr>
        <w:pStyle w:val="ListParagraph"/>
        <w:numPr>
          <w:ilvl w:val="0"/>
          <w:numId w:val="1"/>
        </w:numPr>
        <w:rPr>
          <w:sz w:val="24"/>
          <w:szCs w:val="24"/>
        </w:rPr>
      </w:pPr>
      <w:r>
        <w:rPr>
          <w:sz w:val="24"/>
          <w:szCs w:val="24"/>
        </w:rPr>
        <w:t>Basic sewing kit – pins, tape measure, seam ripper, scissors, sewing awl</w:t>
      </w:r>
    </w:p>
    <w:p w:rsidR="00B94937" w:rsidRDefault="00B94937" w:rsidP="00D36EDB">
      <w:pPr>
        <w:pStyle w:val="ListParagraph"/>
        <w:numPr>
          <w:ilvl w:val="0"/>
          <w:numId w:val="1"/>
        </w:numPr>
        <w:rPr>
          <w:sz w:val="24"/>
          <w:szCs w:val="24"/>
        </w:rPr>
      </w:pPr>
      <w:r>
        <w:rPr>
          <w:sz w:val="24"/>
          <w:szCs w:val="24"/>
        </w:rPr>
        <w:t xml:space="preserve">New size 80/12 sewing machine needles – </w:t>
      </w:r>
      <w:proofErr w:type="spellStart"/>
      <w:r>
        <w:rPr>
          <w:sz w:val="24"/>
          <w:szCs w:val="24"/>
        </w:rPr>
        <w:t>univerals</w:t>
      </w:r>
      <w:proofErr w:type="spellEnd"/>
      <w:r>
        <w:rPr>
          <w:sz w:val="24"/>
          <w:szCs w:val="24"/>
        </w:rPr>
        <w:t xml:space="preserve"> or </w:t>
      </w:r>
      <w:proofErr w:type="spellStart"/>
      <w:r>
        <w:rPr>
          <w:sz w:val="24"/>
          <w:szCs w:val="24"/>
        </w:rPr>
        <w:t>microtex</w:t>
      </w:r>
      <w:proofErr w:type="spellEnd"/>
      <w:r>
        <w:rPr>
          <w:sz w:val="24"/>
          <w:szCs w:val="24"/>
        </w:rPr>
        <w:t xml:space="preserve"> sharps</w:t>
      </w:r>
    </w:p>
    <w:p w:rsidR="00B94937" w:rsidRDefault="00B94937" w:rsidP="00D36EDB">
      <w:pPr>
        <w:pStyle w:val="ListParagraph"/>
        <w:numPr>
          <w:ilvl w:val="0"/>
          <w:numId w:val="1"/>
        </w:numPr>
        <w:rPr>
          <w:sz w:val="24"/>
          <w:szCs w:val="24"/>
        </w:rPr>
      </w:pPr>
      <w:r>
        <w:rPr>
          <w:sz w:val="24"/>
          <w:szCs w:val="24"/>
        </w:rPr>
        <w:t>Best Press spray</w:t>
      </w:r>
    </w:p>
    <w:p w:rsidR="00B94937" w:rsidRDefault="00B94937" w:rsidP="00D36EDB">
      <w:pPr>
        <w:pStyle w:val="ListParagraph"/>
        <w:numPr>
          <w:ilvl w:val="0"/>
          <w:numId w:val="1"/>
        </w:numPr>
        <w:rPr>
          <w:sz w:val="24"/>
          <w:szCs w:val="24"/>
        </w:rPr>
      </w:pPr>
      <w:proofErr w:type="spellStart"/>
      <w:r>
        <w:rPr>
          <w:sz w:val="24"/>
          <w:szCs w:val="24"/>
        </w:rPr>
        <w:t>Glowline</w:t>
      </w:r>
      <w:proofErr w:type="spellEnd"/>
      <w:r>
        <w:rPr>
          <w:sz w:val="24"/>
          <w:szCs w:val="24"/>
        </w:rPr>
        <w:t xml:space="preserve"> tape</w:t>
      </w:r>
    </w:p>
    <w:p w:rsidR="00B94937" w:rsidRDefault="00B94937" w:rsidP="00B94937">
      <w:pPr>
        <w:rPr>
          <w:b/>
          <w:sz w:val="24"/>
          <w:szCs w:val="24"/>
        </w:rPr>
      </w:pPr>
      <w:r>
        <w:rPr>
          <w:b/>
          <w:sz w:val="24"/>
          <w:szCs w:val="24"/>
        </w:rPr>
        <w:t>FABRIC</w:t>
      </w:r>
    </w:p>
    <w:tbl>
      <w:tblPr>
        <w:tblStyle w:val="TableGrid"/>
        <w:tblW w:w="0" w:type="auto"/>
        <w:tblLook w:val="04A0" w:firstRow="1" w:lastRow="0" w:firstColumn="1" w:lastColumn="0" w:noHBand="0" w:noVBand="1"/>
      </w:tblPr>
      <w:tblGrid>
        <w:gridCol w:w="4788"/>
        <w:gridCol w:w="4788"/>
      </w:tblGrid>
      <w:tr w:rsidR="00B94937" w:rsidTr="00B94937">
        <w:tc>
          <w:tcPr>
            <w:tcW w:w="4788" w:type="dxa"/>
          </w:tcPr>
          <w:p w:rsidR="00B94937" w:rsidRDefault="00B94937" w:rsidP="00B94937">
            <w:pPr>
              <w:rPr>
                <w:sz w:val="24"/>
                <w:szCs w:val="24"/>
              </w:rPr>
            </w:pPr>
            <w:r>
              <w:rPr>
                <w:sz w:val="24"/>
                <w:szCs w:val="24"/>
              </w:rPr>
              <w:t>Finished size</w:t>
            </w:r>
          </w:p>
        </w:tc>
        <w:tc>
          <w:tcPr>
            <w:tcW w:w="4788" w:type="dxa"/>
          </w:tcPr>
          <w:p w:rsidR="00B94937" w:rsidRDefault="00B94937" w:rsidP="00B94937">
            <w:pPr>
              <w:rPr>
                <w:sz w:val="24"/>
                <w:szCs w:val="24"/>
              </w:rPr>
            </w:pPr>
            <w:r>
              <w:rPr>
                <w:sz w:val="24"/>
                <w:szCs w:val="24"/>
              </w:rPr>
              <w:t>39” x 48”</w:t>
            </w:r>
          </w:p>
        </w:tc>
      </w:tr>
      <w:tr w:rsidR="00B94937" w:rsidTr="00B94937">
        <w:tc>
          <w:tcPr>
            <w:tcW w:w="4788" w:type="dxa"/>
          </w:tcPr>
          <w:p w:rsidR="00B94937" w:rsidRDefault="00B94937" w:rsidP="00B94937">
            <w:pPr>
              <w:rPr>
                <w:sz w:val="24"/>
                <w:szCs w:val="24"/>
              </w:rPr>
            </w:pPr>
            <w:r>
              <w:rPr>
                <w:sz w:val="24"/>
                <w:szCs w:val="24"/>
              </w:rPr>
              <w:t>Background fabric</w:t>
            </w:r>
          </w:p>
        </w:tc>
        <w:tc>
          <w:tcPr>
            <w:tcW w:w="4788" w:type="dxa"/>
          </w:tcPr>
          <w:p w:rsidR="00B94937" w:rsidRDefault="00B94937" w:rsidP="00B94937">
            <w:pPr>
              <w:rPr>
                <w:sz w:val="24"/>
                <w:szCs w:val="24"/>
              </w:rPr>
            </w:pPr>
            <w:r>
              <w:rPr>
                <w:sz w:val="24"/>
                <w:szCs w:val="24"/>
              </w:rPr>
              <w:t>1 1/3 yards</w:t>
            </w:r>
          </w:p>
        </w:tc>
      </w:tr>
      <w:tr w:rsidR="00B94937" w:rsidTr="00B94937">
        <w:tc>
          <w:tcPr>
            <w:tcW w:w="4788" w:type="dxa"/>
          </w:tcPr>
          <w:p w:rsidR="00B94937" w:rsidRDefault="00B94937" w:rsidP="00B94937">
            <w:pPr>
              <w:rPr>
                <w:sz w:val="24"/>
                <w:szCs w:val="24"/>
              </w:rPr>
            </w:pPr>
            <w:r>
              <w:rPr>
                <w:sz w:val="24"/>
                <w:szCs w:val="24"/>
              </w:rPr>
              <w:t>Color A – Nine patch fabric</w:t>
            </w:r>
          </w:p>
        </w:tc>
        <w:tc>
          <w:tcPr>
            <w:tcW w:w="4788" w:type="dxa"/>
          </w:tcPr>
          <w:p w:rsidR="00B94937" w:rsidRDefault="00B94937" w:rsidP="00B94937">
            <w:pPr>
              <w:rPr>
                <w:sz w:val="24"/>
                <w:szCs w:val="24"/>
              </w:rPr>
            </w:pPr>
            <w:r>
              <w:rPr>
                <w:sz w:val="24"/>
                <w:szCs w:val="24"/>
              </w:rPr>
              <w:t>1 ¼ yards</w:t>
            </w:r>
          </w:p>
        </w:tc>
      </w:tr>
      <w:tr w:rsidR="00B94937" w:rsidTr="00B94937">
        <w:tc>
          <w:tcPr>
            <w:tcW w:w="4788" w:type="dxa"/>
          </w:tcPr>
          <w:p w:rsidR="00B94937" w:rsidRDefault="00B94937" w:rsidP="00B94937">
            <w:pPr>
              <w:rPr>
                <w:sz w:val="24"/>
                <w:szCs w:val="24"/>
              </w:rPr>
            </w:pPr>
            <w:r>
              <w:rPr>
                <w:sz w:val="24"/>
                <w:szCs w:val="24"/>
              </w:rPr>
              <w:t>Color B – Inner border and Monkey Wrench</w:t>
            </w:r>
          </w:p>
        </w:tc>
        <w:tc>
          <w:tcPr>
            <w:tcW w:w="4788" w:type="dxa"/>
          </w:tcPr>
          <w:p w:rsidR="00B94937" w:rsidRDefault="00B94937" w:rsidP="00B94937">
            <w:pPr>
              <w:rPr>
                <w:sz w:val="24"/>
                <w:szCs w:val="24"/>
              </w:rPr>
            </w:pPr>
            <w:r>
              <w:rPr>
                <w:sz w:val="24"/>
                <w:szCs w:val="24"/>
              </w:rPr>
              <w:t>1 ½ yards</w:t>
            </w:r>
          </w:p>
        </w:tc>
      </w:tr>
      <w:tr w:rsidR="00B94937" w:rsidTr="00B94937">
        <w:tc>
          <w:tcPr>
            <w:tcW w:w="4788" w:type="dxa"/>
          </w:tcPr>
          <w:p w:rsidR="00B94937" w:rsidRDefault="00B94937" w:rsidP="00B94937">
            <w:pPr>
              <w:rPr>
                <w:sz w:val="24"/>
                <w:szCs w:val="24"/>
              </w:rPr>
            </w:pPr>
            <w:r>
              <w:rPr>
                <w:sz w:val="24"/>
                <w:szCs w:val="24"/>
              </w:rPr>
              <w:t xml:space="preserve">Outer border ( </w:t>
            </w:r>
            <w:proofErr w:type="spellStart"/>
            <w:r>
              <w:rPr>
                <w:sz w:val="24"/>
                <w:szCs w:val="24"/>
              </w:rPr>
              <w:t>nondirectional</w:t>
            </w:r>
            <w:proofErr w:type="spellEnd"/>
            <w:r>
              <w:rPr>
                <w:sz w:val="24"/>
                <w:szCs w:val="24"/>
              </w:rPr>
              <w:t xml:space="preserve"> print)</w:t>
            </w:r>
          </w:p>
        </w:tc>
        <w:tc>
          <w:tcPr>
            <w:tcW w:w="4788" w:type="dxa"/>
          </w:tcPr>
          <w:p w:rsidR="00B94937" w:rsidRDefault="00B94937" w:rsidP="00B94937">
            <w:pPr>
              <w:rPr>
                <w:sz w:val="24"/>
                <w:szCs w:val="24"/>
              </w:rPr>
            </w:pPr>
            <w:r>
              <w:rPr>
                <w:sz w:val="24"/>
                <w:szCs w:val="24"/>
              </w:rPr>
              <w:t>1 ½ yards</w:t>
            </w:r>
            <w:bookmarkStart w:id="0" w:name="_GoBack"/>
            <w:bookmarkEnd w:id="0"/>
          </w:p>
        </w:tc>
      </w:tr>
    </w:tbl>
    <w:p w:rsidR="00B94937" w:rsidRPr="00B94937" w:rsidRDefault="00B94937" w:rsidP="00B94937">
      <w:pPr>
        <w:rPr>
          <w:sz w:val="24"/>
          <w:szCs w:val="24"/>
        </w:rPr>
      </w:pPr>
    </w:p>
    <w:p w:rsidR="00D36EDB" w:rsidRPr="00D36EDB" w:rsidRDefault="00D36EDB">
      <w:pPr>
        <w:rPr>
          <w:b/>
          <w:sz w:val="24"/>
          <w:szCs w:val="24"/>
        </w:rPr>
      </w:pPr>
    </w:p>
    <w:sectPr w:rsidR="00D36EDB" w:rsidRPr="00D36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F18FD"/>
    <w:multiLevelType w:val="hybridMultilevel"/>
    <w:tmpl w:val="3E549710"/>
    <w:lvl w:ilvl="0" w:tplc="A7109B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DB"/>
    <w:rsid w:val="000C6A16"/>
    <w:rsid w:val="001E31AF"/>
    <w:rsid w:val="00B94937"/>
    <w:rsid w:val="00C22684"/>
    <w:rsid w:val="00D3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EDB"/>
    <w:pPr>
      <w:ind w:left="720"/>
      <w:contextualSpacing/>
    </w:pPr>
  </w:style>
  <w:style w:type="table" w:styleId="TableGrid">
    <w:name w:val="Table Grid"/>
    <w:basedOn w:val="TableNormal"/>
    <w:uiPriority w:val="59"/>
    <w:rsid w:val="00B94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EDB"/>
    <w:pPr>
      <w:ind w:left="720"/>
      <w:contextualSpacing/>
    </w:pPr>
  </w:style>
  <w:style w:type="table" w:styleId="TableGrid">
    <w:name w:val="Table Grid"/>
    <w:basedOn w:val="TableNormal"/>
    <w:uiPriority w:val="59"/>
    <w:rsid w:val="00B94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2018-11-22T21:31:00Z</dcterms:created>
  <dcterms:modified xsi:type="dcterms:W3CDTF">2018-11-22T21:31:00Z</dcterms:modified>
</cp:coreProperties>
</file>