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348A" w14:textId="3BF8B51E" w:rsidR="00B53DB6" w:rsidRDefault="00195436" w:rsidP="00DF122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DDC05" wp14:editId="0ED1EFDF">
                <wp:simplePos x="0" y="0"/>
                <wp:positionH relativeFrom="column">
                  <wp:posOffset>2512503</wp:posOffset>
                </wp:positionH>
                <wp:positionV relativeFrom="paragraph">
                  <wp:posOffset>1522602</wp:posOffset>
                </wp:positionV>
                <wp:extent cx="4461510" cy="4253218"/>
                <wp:effectExtent l="0" t="0" r="889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510" cy="4253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6B663" w14:textId="77777777" w:rsidR="00195436" w:rsidRDefault="00182C60">
                            <w:r>
                              <w:t>6</w:t>
                            </w:r>
                            <w:r w:rsidR="002C2547">
                              <w:t xml:space="preserve"> </w:t>
                            </w:r>
                            <w:r w:rsidR="005B1458">
                              <w:t xml:space="preserve">– 6hr </w:t>
                            </w:r>
                            <w:r>
                              <w:t>S</w:t>
                            </w:r>
                            <w:r w:rsidR="005B1458">
                              <w:t>essions Class</w:t>
                            </w:r>
                            <w:r w:rsidR="005B1458">
                              <w:br/>
                            </w:r>
                          </w:p>
                          <w:p w14:paraId="26F88BE0" w14:textId="3FA45968" w:rsidR="005B1458" w:rsidRDefault="005B1458">
                            <w:r>
                              <w:t xml:space="preserve">First Session – </w:t>
                            </w:r>
                          </w:p>
                          <w:p w14:paraId="281AD576" w14:textId="2EB21730" w:rsidR="005B1458" w:rsidRDefault="005B1458">
                            <w:r>
                              <w:t xml:space="preserve"> - review fabric needs and placements</w:t>
                            </w:r>
                            <w:r w:rsidR="003412CB">
                              <w:t xml:space="preserve"> (we will work with </w:t>
                            </w:r>
                            <w:proofErr w:type="spellStart"/>
                            <w:r w:rsidR="003412CB">
                              <w:t>Quiltster</w:t>
                            </w:r>
                            <w:proofErr w:type="spellEnd"/>
                            <w:r w:rsidR="003412CB">
                              <w:t xml:space="preserve"> to assist in coloring your project as well as leave you with a </w:t>
                            </w:r>
                            <w:proofErr w:type="gramStart"/>
                            <w:r w:rsidR="003412CB">
                              <w:t>printed out</w:t>
                            </w:r>
                            <w:proofErr w:type="gramEnd"/>
                            <w:r w:rsidR="003412CB">
                              <w:t xml:space="preserve"> yardage chart)</w:t>
                            </w:r>
                            <w:r>
                              <w:br/>
                              <w:t xml:space="preserve"> -</w:t>
                            </w:r>
                            <w:r w:rsidR="00135F1E">
                              <w:t xml:space="preserve"> </w:t>
                            </w:r>
                            <w:r>
                              <w:t>review tools and supplies</w:t>
                            </w:r>
                          </w:p>
                          <w:p w14:paraId="287BD57A" w14:textId="5958D8D1" w:rsidR="005B1458" w:rsidRDefault="00135F1E">
                            <w:r>
                              <w:t xml:space="preserve"> </w:t>
                            </w:r>
                            <w:r w:rsidR="005B1458">
                              <w:t>- cut and sub cut strips</w:t>
                            </w:r>
                          </w:p>
                          <w:p w14:paraId="4082BF7D" w14:textId="77289B8E" w:rsidR="00135F1E" w:rsidRDefault="00135F1E">
                            <w:r>
                              <w:t xml:space="preserve"> - </w:t>
                            </w:r>
                            <w:r w:rsidR="007A0689">
                              <w:t>bagging project units and fabric</w:t>
                            </w:r>
                          </w:p>
                          <w:p w14:paraId="6BE49A02" w14:textId="655CF8E7" w:rsidR="003412CB" w:rsidRDefault="003412CB">
                            <w:r>
                              <w:t xml:space="preserve"> - bring fabrics from stash that you may want to </w:t>
                            </w:r>
                            <w:proofErr w:type="gramStart"/>
                            <w:r>
                              <w:t>consider</w:t>
                            </w:r>
                            <w:proofErr w:type="gramEnd"/>
                            <w:r>
                              <w:t xml:space="preserve"> and we will have the chance to shop for the fabrics as well.</w:t>
                            </w:r>
                          </w:p>
                          <w:p w14:paraId="31B97958" w14:textId="1D2FAD13" w:rsidR="005B1458" w:rsidRDefault="007A0689">
                            <w:r>
                              <w:t xml:space="preserve"> - may or may not choose to bring sewing machine to this class</w:t>
                            </w:r>
                          </w:p>
                          <w:p w14:paraId="1E7714CC" w14:textId="56E1997E" w:rsidR="00195436" w:rsidRDefault="00195436">
                            <w:r>
                              <w:t xml:space="preserve"> - (</w:t>
                            </w:r>
                            <w:r w:rsidRPr="00195436">
                              <w:t>Cutting and Preparing Foundation Papers</w:t>
                            </w:r>
                            <w:r>
                              <w:t xml:space="preserve"> technique)</w:t>
                            </w:r>
                          </w:p>
                          <w:p w14:paraId="4109427B" w14:textId="6749205A" w:rsidR="007A0689" w:rsidRDefault="005B1458">
                            <w:r>
                              <w:t xml:space="preserve">Second Session – </w:t>
                            </w:r>
                            <w:r w:rsidR="00135F1E">
                              <w:t>Booklet 2: Group A: Lily</w:t>
                            </w:r>
                            <w:r w:rsidR="007A0689">
                              <w:t xml:space="preserve"> (floating points technique)</w:t>
                            </w:r>
                          </w:p>
                          <w:p w14:paraId="346FD712" w14:textId="3506F747" w:rsidR="00195436" w:rsidRDefault="002C2547">
                            <w:r>
                              <w:t>Third Session</w:t>
                            </w:r>
                            <w:r w:rsidR="00D8754C">
                              <w:t xml:space="preserve"> – </w:t>
                            </w:r>
                            <w:r w:rsidR="00135F1E">
                              <w:t>Booklet 3: Group B: Rose Bud &amp; Thorns</w:t>
                            </w:r>
                            <w:r w:rsidR="007A0689">
                              <w:t xml:space="preserve"> (strip paper piecing technique)</w:t>
                            </w:r>
                          </w:p>
                          <w:p w14:paraId="638FF75E" w14:textId="6EFE837B" w:rsidR="00195436" w:rsidRDefault="00D8754C">
                            <w:r>
                              <w:t xml:space="preserve">Fourth Session – </w:t>
                            </w:r>
                            <w:r w:rsidR="00135F1E">
                              <w:t>Booklet 4: Group C: Flying Geese</w:t>
                            </w:r>
                          </w:p>
                          <w:p w14:paraId="34AAFD1F" w14:textId="77777777" w:rsidR="00195436" w:rsidRDefault="00D8754C">
                            <w:r>
                              <w:t xml:space="preserve">Fifth Session – </w:t>
                            </w:r>
                            <w:r w:rsidR="00135F1E">
                              <w:t>Booklet 5: Group D: New York Beauty &amp; Rose Tip</w:t>
                            </w:r>
                            <w:r w:rsidR="007A0689">
                              <w:t xml:space="preserve"> </w:t>
                            </w:r>
                          </w:p>
                          <w:p w14:paraId="4443B1B9" w14:textId="7B6B1A6C" w:rsidR="00195436" w:rsidRDefault="007A0689">
                            <w:r>
                              <w:t>Curve piecing and Veins techniques</w:t>
                            </w:r>
                          </w:p>
                          <w:p w14:paraId="14A31A44" w14:textId="312D2C63" w:rsidR="00135F1E" w:rsidRDefault="00D8754C">
                            <w:r>
                              <w:t xml:space="preserve">Sixth Session – </w:t>
                            </w:r>
                            <w:r w:rsidR="00135F1E">
                              <w:t>Booklet 6: Group E: Background &amp; Border</w:t>
                            </w:r>
                          </w:p>
                          <w:p w14:paraId="48519999" w14:textId="0D8DA878" w:rsidR="00D8754C" w:rsidRDefault="003412CB">
                            <w:r>
                              <w:t xml:space="preserve">If needed we will set a </w:t>
                            </w:r>
                            <w:r w:rsidR="00DA2915">
                              <w:t>future date at no additional cost to “finish up” and do Show and Tell.</w:t>
                            </w:r>
                          </w:p>
                          <w:p w14:paraId="24F64138" w14:textId="3F124DA6" w:rsidR="005B1458" w:rsidRDefault="005B1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DDC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7.85pt;margin-top:119.9pt;width:351.3pt;height:334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" fillcolor="white [3201]" strokeweight=".5pt">
                <v:textbox>
                  <w:txbxContent>
                    <w:p w14:paraId="1F06B663" w14:textId="77777777" w:rsidR="00195436" w:rsidRDefault="00182C60">
                      <w:r>
                        <w:t>6</w:t>
                      </w:r>
                      <w:r w:rsidR="002C2547">
                        <w:t xml:space="preserve"> </w:t>
                      </w:r>
                      <w:r w:rsidR="005B1458">
                        <w:t xml:space="preserve">– 6hr </w:t>
                      </w:r>
                      <w:r>
                        <w:t>S</w:t>
                      </w:r>
                      <w:r w:rsidR="005B1458">
                        <w:t>essions Class</w:t>
                      </w:r>
                      <w:r w:rsidR="005B1458">
                        <w:br/>
                      </w:r>
                    </w:p>
                    <w:p w14:paraId="26F88BE0" w14:textId="3FA45968" w:rsidR="005B1458" w:rsidRDefault="005B1458">
                      <w:r>
                        <w:t xml:space="preserve">First Session – </w:t>
                      </w:r>
                    </w:p>
                    <w:p w14:paraId="281AD576" w14:textId="2EB21730" w:rsidR="005B1458" w:rsidRDefault="005B1458">
                      <w:r>
                        <w:t xml:space="preserve"> - review fabric needs and placements</w:t>
                      </w:r>
                      <w:r w:rsidR="003412CB">
                        <w:t xml:space="preserve"> (we will work with </w:t>
                      </w:r>
                      <w:proofErr w:type="spellStart"/>
                      <w:r w:rsidR="003412CB">
                        <w:t>Quiltster</w:t>
                      </w:r>
                      <w:proofErr w:type="spellEnd"/>
                      <w:r w:rsidR="003412CB">
                        <w:t xml:space="preserve"> to assist in coloring your project as well as leave you with a </w:t>
                      </w:r>
                      <w:proofErr w:type="gramStart"/>
                      <w:r w:rsidR="003412CB">
                        <w:t>printed out</w:t>
                      </w:r>
                      <w:proofErr w:type="gramEnd"/>
                      <w:r w:rsidR="003412CB">
                        <w:t xml:space="preserve"> yardage chart)</w:t>
                      </w:r>
                      <w:r>
                        <w:br/>
                        <w:t xml:space="preserve"> -</w:t>
                      </w:r>
                      <w:r w:rsidR="00135F1E">
                        <w:t xml:space="preserve"> </w:t>
                      </w:r>
                      <w:r>
                        <w:t>review tools and supplies</w:t>
                      </w:r>
                    </w:p>
                    <w:p w14:paraId="287BD57A" w14:textId="5958D8D1" w:rsidR="005B1458" w:rsidRDefault="00135F1E">
                      <w:r>
                        <w:t xml:space="preserve"> </w:t>
                      </w:r>
                      <w:r w:rsidR="005B1458">
                        <w:t>- cut and sub cut strips</w:t>
                      </w:r>
                    </w:p>
                    <w:p w14:paraId="4082BF7D" w14:textId="77289B8E" w:rsidR="00135F1E" w:rsidRDefault="00135F1E">
                      <w:r>
                        <w:t xml:space="preserve"> - </w:t>
                      </w:r>
                      <w:r w:rsidR="007A0689">
                        <w:t>bagging project units and fabric</w:t>
                      </w:r>
                    </w:p>
                    <w:p w14:paraId="6BE49A02" w14:textId="655CF8E7" w:rsidR="003412CB" w:rsidRDefault="003412CB">
                      <w:r>
                        <w:t xml:space="preserve"> - bring fabrics from stash that you may want to </w:t>
                      </w:r>
                      <w:proofErr w:type="gramStart"/>
                      <w:r>
                        <w:t>consider</w:t>
                      </w:r>
                      <w:proofErr w:type="gramEnd"/>
                      <w:r>
                        <w:t xml:space="preserve"> and we will have the chance to shop for the fabrics as well.</w:t>
                      </w:r>
                    </w:p>
                    <w:p w14:paraId="31B97958" w14:textId="1D2FAD13" w:rsidR="005B1458" w:rsidRDefault="007A0689">
                      <w:r>
                        <w:t xml:space="preserve"> - may or may not choose to bring sewing machine to this class</w:t>
                      </w:r>
                    </w:p>
                    <w:p w14:paraId="1E7714CC" w14:textId="56E1997E" w:rsidR="00195436" w:rsidRDefault="00195436">
                      <w:r>
                        <w:t xml:space="preserve"> - (</w:t>
                      </w:r>
                      <w:r w:rsidRPr="00195436">
                        <w:t>Cutting and Preparing Foundation Papers</w:t>
                      </w:r>
                      <w:r>
                        <w:t xml:space="preserve"> technique)</w:t>
                      </w:r>
                    </w:p>
                    <w:p w14:paraId="4109427B" w14:textId="6749205A" w:rsidR="007A0689" w:rsidRDefault="005B1458">
                      <w:r>
                        <w:t xml:space="preserve">Second Session – </w:t>
                      </w:r>
                      <w:r w:rsidR="00135F1E">
                        <w:t>Booklet 2: Group A: Lily</w:t>
                      </w:r>
                      <w:r w:rsidR="007A0689">
                        <w:t xml:space="preserve"> (floating points technique)</w:t>
                      </w:r>
                    </w:p>
                    <w:p w14:paraId="346FD712" w14:textId="3506F747" w:rsidR="00195436" w:rsidRDefault="002C2547">
                      <w:r>
                        <w:t>Third Session</w:t>
                      </w:r>
                      <w:r w:rsidR="00D8754C">
                        <w:t xml:space="preserve"> – </w:t>
                      </w:r>
                      <w:r w:rsidR="00135F1E">
                        <w:t>Booklet 3: Group B: Rose Bud &amp; Thorns</w:t>
                      </w:r>
                      <w:r w:rsidR="007A0689">
                        <w:t xml:space="preserve"> (strip paper piecing technique)</w:t>
                      </w:r>
                    </w:p>
                    <w:p w14:paraId="638FF75E" w14:textId="6EFE837B" w:rsidR="00195436" w:rsidRDefault="00D8754C">
                      <w:r>
                        <w:t xml:space="preserve">Fourth Session – </w:t>
                      </w:r>
                      <w:r w:rsidR="00135F1E">
                        <w:t>Booklet 4: Group C: Flying Geese</w:t>
                      </w:r>
                    </w:p>
                    <w:p w14:paraId="34AAFD1F" w14:textId="77777777" w:rsidR="00195436" w:rsidRDefault="00D8754C">
                      <w:r>
                        <w:t xml:space="preserve">Fifth Session – </w:t>
                      </w:r>
                      <w:r w:rsidR="00135F1E">
                        <w:t>Booklet 5: Group D: New York Beauty &amp; Rose Tip</w:t>
                      </w:r>
                      <w:r w:rsidR="007A0689">
                        <w:t xml:space="preserve"> </w:t>
                      </w:r>
                    </w:p>
                    <w:p w14:paraId="4443B1B9" w14:textId="7B6B1A6C" w:rsidR="00195436" w:rsidRDefault="007A0689">
                      <w:r>
                        <w:t>Curve piecing and Veins techniques</w:t>
                      </w:r>
                    </w:p>
                    <w:p w14:paraId="14A31A44" w14:textId="312D2C63" w:rsidR="00135F1E" w:rsidRDefault="00D8754C">
                      <w:r>
                        <w:t xml:space="preserve">Sixth Session – </w:t>
                      </w:r>
                      <w:r w:rsidR="00135F1E">
                        <w:t>Booklet 6: Group E: Background &amp; Border</w:t>
                      </w:r>
                    </w:p>
                    <w:p w14:paraId="48519999" w14:textId="0D8DA878" w:rsidR="00D8754C" w:rsidRDefault="003412CB">
                      <w:r>
                        <w:t xml:space="preserve">If needed we will set a </w:t>
                      </w:r>
                      <w:r w:rsidR="00DA2915">
                        <w:t>future date at no additional cost to “finish up” and do Show and Tell.</w:t>
                      </w:r>
                    </w:p>
                    <w:p w14:paraId="24F64138" w14:textId="3F124DA6" w:rsidR="005B1458" w:rsidRDefault="005B1458"/>
                  </w:txbxContent>
                </v:textbox>
              </v:shape>
            </w:pict>
          </mc:Fallback>
        </mc:AlternateContent>
      </w:r>
      <w:r w:rsidR="00D8754C"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99AD00C" wp14:editId="5F442E46">
                <wp:simplePos x="0" y="0"/>
                <wp:positionH relativeFrom="column">
                  <wp:posOffset>4114008</wp:posOffset>
                </wp:positionH>
                <wp:positionV relativeFrom="paragraph">
                  <wp:posOffset>-129552</wp:posOffset>
                </wp:positionV>
                <wp:extent cx="2784405" cy="2021746"/>
                <wp:effectExtent l="0" t="0" r="1016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05" cy="2021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DDDD" w14:textId="77777777" w:rsidR="00D670AF" w:rsidRPr="00DF1220" w:rsidRDefault="00D670AF" w:rsidP="00D670A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F1220">
                              <w:rPr>
                                <w:sz w:val="21"/>
                                <w:szCs w:val="21"/>
                              </w:rPr>
                              <w:t xml:space="preserve">Pattern by </w:t>
                            </w:r>
                            <w:proofErr w:type="spellStart"/>
                            <w:r w:rsidRPr="00DF1220">
                              <w:rPr>
                                <w:sz w:val="21"/>
                                <w:szCs w:val="21"/>
                              </w:rPr>
                              <w:t>Quiltworx</w:t>
                            </w:r>
                            <w:proofErr w:type="spellEnd"/>
                            <w:r w:rsidRPr="00DF1220">
                              <w:rPr>
                                <w:sz w:val="21"/>
                                <w:szCs w:val="21"/>
                              </w:rPr>
                              <w:t>, Inc. - Designed by Judy Niemeyer</w:t>
                            </w:r>
                          </w:p>
                          <w:p w14:paraId="64CB502F" w14:textId="77777777" w:rsidR="00D670AF" w:rsidRDefault="00D670AF" w:rsidP="00D670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82CB8C" w14:textId="77777777" w:rsidR="00D670AF" w:rsidRPr="00182C60" w:rsidRDefault="00D670AF" w:rsidP="00D670AF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182C60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Technique of the Month</w:t>
                            </w:r>
                          </w:p>
                          <w:p w14:paraId="02FD7F60" w14:textId="4515B00C" w:rsidR="00D670AF" w:rsidRDefault="00D670AF" w:rsidP="00D670AF">
                            <w:pPr>
                              <w:jc w:val="center"/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</w:pPr>
                            <w:r w:rsidRPr="00D670AF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Vintage Rose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2C6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74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”x</w:t>
                            </w:r>
                            <w:r w:rsidR="00182C60"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74</w:t>
                            </w:r>
                            <w:r>
                              <w:rPr>
                                <w:rFonts w:ascii="Cooper Black" w:hAnsi="Cooper Black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0D81B6AA" w14:textId="5905D4C0" w:rsidR="00182C60" w:rsidRPr="00182C60" w:rsidRDefault="00D670AF" w:rsidP="00D670AF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182C60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Instructor: </w:t>
                            </w:r>
                          </w:p>
                          <w:p w14:paraId="54A87305" w14:textId="1AFF999B" w:rsidR="00D670AF" w:rsidRPr="00182C60" w:rsidRDefault="00D670AF" w:rsidP="00D670AF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82C60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JudyQ</w:t>
                            </w:r>
                            <w:proofErr w:type="spellEnd"/>
                            <w:r w:rsidRPr="00182C60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Block</w:t>
                            </w:r>
                          </w:p>
                          <w:p w14:paraId="51929AEC" w14:textId="77777777" w:rsidR="00D670AF" w:rsidRDefault="00D67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D00C" id="Text Box 8" o:spid="_x0000_s1027" type="#_x0000_t202" style="position:absolute;left:0;text-align:left;margin-left:323.95pt;margin-top:-10.2pt;width:219.25pt;height:159.2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" fillcolor="white [3201]" strokeweight=".5pt">
                <v:textbox>
                  <w:txbxContent>
                    <w:p w14:paraId="648BDDDD" w14:textId="77777777" w:rsidR="00D670AF" w:rsidRPr="00DF1220" w:rsidRDefault="00D670AF" w:rsidP="00D670A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F1220">
                        <w:rPr>
                          <w:sz w:val="21"/>
                          <w:szCs w:val="21"/>
                        </w:rPr>
                        <w:t xml:space="preserve">Pattern by </w:t>
                      </w:r>
                      <w:proofErr w:type="spellStart"/>
                      <w:r w:rsidRPr="00DF1220">
                        <w:rPr>
                          <w:sz w:val="21"/>
                          <w:szCs w:val="21"/>
                        </w:rPr>
                        <w:t>Quiltworx</w:t>
                      </w:r>
                      <w:proofErr w:type="spellEnd"/>
                      <w:r w:rsidRPr="00DF1220">
                        <w:rPr>
                          <w:sz w:val="21"/>
                          <w:szCs w:val="21"/>
                        </w:rPr>
                        <w:t>, Inc. - Designed by Judy Niemeyer</w:t>
                      </w:r>
                    </w:p>
                    <w:p w14:paraId="64CB502F" w14:textId="77777777" w:rsidR="00D670AF" w:rsidRDefault="00D670AF" w:rsidP="00D670A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82CB8C" w14:textId="77777777" w:rsidR="00D670AF" w:rsidRPr="00182C60" w:rsidRDefault="00D670AF" w:rsidP="00D670AF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182C60">
                        <w:rPr>
                          <w:rFonts w:ascii="Cooper Black" w:hAnsi="Cooper Black"/>
                          <w:sz w:val="32"/>
                          <w:szCs w:val="32"/>
                        </w:rPr>
                        <w:t>Technique of the Month</w:t>
                      </w:r>
                    </w:p>
                    <w:p w14:paraId="02FD7F60" w14:textId="4515B00C" w:rsidR="00D670AF" w:rsidRDefault="00D670AF" w:rsidP="00D670AF">
                      <w:pPr>
                        <w:jc w:val="center"/>
                        <w:rPr>
                          <w:rFonts w:ascii="Cooper Black" w:hAnsi="Cooper Black"/>
                          <w:sz w:val="40"/>
                          <w:szCs w:val="40"/>
                        </w:rPr>
                      </w:pPr>
                      <w:r w:rsidRPr="00D670AF">
                        <w:rPr>
                          <w:rFonts w:ascii="Cooper Black" w:hAnsi="Cooper Black"/>
                          <w:sz w:val="48"/>
                          <w:szCs w:val="48"/>
                        </w:rPr>
                        <w:t>Vintage Rose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 xml:space="preserve"> </w:t>
                      </w:r>
                      <w:r w:rsidR="00182C60">
                        <w:rPr>
                          <w:rFonts w:ascii="Cooper Black" w:hAnsi="Cooper Black"/>
                          <w:sz w:val="40"/>
                          <w:szCs w:val="40"/>
                        </w:rPr>
                        <w:t>74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”x</w:t>
                      </w:r>
                      <w:r w:rsidR="00182C60">
                        <w:rPr>
                          <w:rFonts w:ascii="Cooper Black" w:hAnsi="Cooper Black"/>
                          <w:sz w:val="40"/>
                          <w:szCs w:val="40"/>
                        </w:rPr>
                        <w:t>74</w:t>
                      </w:r>
                      <w:r>
                        <w:rPr>
                          <w:rFonts w:ascii="Cooper Black" w:hAnsi="Cooper Black"/>
                          <w:sz w:val="40"/>
                          <w:szCs w:val="40"/>
                        </w:rPr>
                        <w:t>”</w:t>
                      </w:r>
                    </w:p>
                    <w:p w14:paraId="0D81B6AA" w14:textId="5905D4C0" w:rsidR="00182C60" w:rsidRPr="00182C60" w:rsidRDefault="00D670AF" w:rsidP="00D670AF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182C60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Instructor: </w:t>
                      </w:r>
                    </w:p>
                    <w:p w14:paraId="54A87305" w14:textId="1AFF999B" w:rsidR="00D670AF" w:rsidRPr="00182C60" w:rsidRDefault="00D670AF" w:rsidP="00D670AF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proofErr w:type="spellStart"/>
                      <w:r w:rsidRPr="00182C60">
                        <w:rPr>
                          <w:rFonts w:ascii="Cooper Black" w:hAnsi="Cooper Black"/>
                          <w:sz w:val="36"/>
                          <w:szCs w:val="36"/>
                        </w:rPr>
                        <w:t>JudyQ</w:t>
                      </w:r>
                      <w:proofErr w:type="spellEnd"/>
                      <w:r w:rsidRPr="00182C60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Block</w:t>
                      </w:r>
                    </w:p>
                    <w:p w14:paraId="51929AEC" w14:textId="77777777" w:rsidR="00D670AF" w:rsidRDefault="00D670AF"/>
                  </w:txbxContent>
                </v:textbox>
              </v:shape>
            </w:pict>
          </mc:Fallback>
        </mc:AlternateContent>
      </w:r>
      <w:r w:rsidR="00407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778FFB" wp14:editId="6E82716B">
                <wp:simplePos x="0" y="0"/>
                <wp:positionH relativeFrom="column">
                  <wp:posOffset>171907</wp:posOffset>
                </wp:positionH>
                <wp:positionV relativeFrom="paragraph">
                  <wp:posOffset>5987491</wp:posOffset>
                </wp:positionV>
                <wp:extent cx="6802374" cy="2348179"/>
                <wp:effectExtent l="0" t="0" r="1778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374" cy="234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5AB7F" w14:textId="77777777" w:rsidR="0081440E" w:rsidRDefault="007B039E" w:rsidP="0057007C">
                            <w:pPr>
                              <w:pStyle w:val="NoSpacing"/>
                            </w:pPr>
                            <w:r>
                              <w:t xml:space="preserve">Basic Sewing Supplies: </w:t>
                            </w:r>
                            <w:r w:rsidR="0081440E" w:rsidRPr="00957F6D">
                              <w:t> Steam iro</w:t>
                            </w:r>
                            <w:r w:rsidR="0081440E">
                              <w:t xml:space="preserve">n, </w:t>
                            </w:r>
                            <w:r w:rsidR="0081440E" w:rsidRPr="00957F6D">
                              <w:t>ironing board</w:t>
                            </w:r>
                            <w:r w:rsidR="0081440E">
                              <w:t xml:space="preserve">, </w:t>
                            </w:r>
                            <w:r w:rsidR="0081440E" w:rsidRPr="00957F6D">
                              <w:t>large size cutting board</w:t>
                            </w:r>
                            <w:r w:rsidR="0081440E">
                              <w:t>,</w:t>
                            </w:r>
                            <w:r w:rsidR="0081440E" w:rsidRPr="00957F6D">
                              <w:t> 6” by 24” ruler</w:t>
                            </w:r>
                            <w:r w:rsidR="0057007C">
                              <w:t xml:space="preserve">, </w:t>
                            </w:r>
                            <w:r w:rsidR="0081440E" w:rsidRPr="00957F6D">
                              <w:t>small scissors</w:t>
                            </w:r>
                            <w:r w:rsidR="0057007C">
                              <w:t xml:space="preserve">, </w:t>
                            </w:r>
                            <w:r w:rsidR="0081440E" w:rsidRPr="00957F6D">
                              <w:t>rotary cutter</w:t>
                            </w:r>
                            <w:r w:rsidR="0081440E">
                              <w:t xml:space="preserve"> (recommend 60mm or 45mm as you cut thru several layers of fabric)</w:t>
                            </w:r>
                            <w:r w:rsidR="0057007C">
                              <w:t xml:space="preserve">, </w:t>
                            </w:r>
                            <w:r w:rsidR="0081440E" w:rsidRPr="00957F6D">
                              <w:t>seam ripper</w:t>
                            </w:r>
                            <w:r w:rsidR="0057007C">
                              <w:t xml:space="preserve">, </w:t>
                            </w:r>
                            <w:r w:rsidR="0081440E" w:rsidRPr="00957F6D">
                              <w:t xml:space="preserve">and a sewing machine </w:t>
                            </w:r>
                            <w:r w:rsidR="00196DC2">
                              <w:t xml:space="preserve">in good working condition </w:t>
                            </w:r>
                            <w:r w:rsidR="0081440E" w:rsidRPr="00957F6D">
                              <w:t>with a quarter-inch foot</w:t>
                            </w:r>
                          </w:p>
                          <w:p w14:paraId="2D70F8F6" w14:textId="77777777" w:rsidR="0057007C" w:rsidRDefault="0057007C" w:rsidP="0057007C">
                            <w:pPr>
                              <w:pStyle w:val="NoSpacing"/>
                            </w:pPr>
                          </w:p>
                          <w:p w14:paraId="620BB654" w14:textId="2D715C67" w:rsidR="0057007C" w:rsidRPr="00957F6D" w:rsidRDefault="0057007C" w:rsidP="0057007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Paper Piecing Supplies: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12” Add-A-Quarter ruler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Scotch tape (or washi tape as it can take the heat of your iron)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,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br/>
                              <w:t>Fabric glue stick (UHU, Elmer’s Craft Bond)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 washout fabric glue pen (refillable, brands </w:t>
                            </w:r>
                            <w:proofErr w:type="spellStart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ie</w:t>
                            </w:r>
                            <w:proofErr w:type="spellEnd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S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ewline</w:t>
                            </w:r>
                            <w:proofErr w:type="spellEnd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B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ohin</w:t>
                            </w:r>
                            <w:proofErr w:type="spellEnd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Q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uilter’s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S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elect are universal) plus refills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and a repositionable glue stick (Scotch </w:t>
                            </w:r>
                            <w:proofErr w:type="spellStart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Restickable</w:t>
                            </w:r>
                            <w:proofErr w:type="spellEnd"/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Plastic fold template (3-1/2” x 12” Size approximate) I cut mine from quilters template plastic)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flower pins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,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 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3-4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large Ziploc bags (I prefer 1gal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),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 labels and felt parker (to mark bags)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</w:rPr>
                              <w:t>,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 a Purple Thang (I also use a double pointed bamboo stiletto)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size 70 sewing needles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a high-quality cotton thread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,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paper clips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extra large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) 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>and binder clips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 (I use both small and medium)</w:t>
                            </w:r>
                            <w:r w:rsidR="002D57AE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.. and the </w:t>
                            </w:r>
                            <w:proofErr w:type="spellStart"/>
                            <w:r w:rsidR="00ED1DA3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>Quiltworx</w:t>
                            </w:r>
                            <w:proofErr w:type="spellEnd"/>
                            <w:r w:rsidR="00ED1DA3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 xml:space="preserve"> pattern </w:t>
                            </w:r>
                            <w:r w:rsidR="00D8754C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>will be purchased from Instructor: Wall 74x74 = $</w:t>
                            </w:r>
                            <w:r w:rsidR="0077267E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>78</w:t>
                            </w:r>
                            <w:r w:rsidR="00D8754C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 xml:space="preserve"> - Queen </w:t>
                            </w:r>
                            <w:r w:rsidR="0077267E" w:rsidRPr="0077267E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pacing w:val="-6"/>
                              </w:rPr>
                              <w:t>96x96 = $95</w:t>
                            </w:r>
                            <w:r w:rsidR="0077267E">
                              <w:rPr>
                                <w:rFonts w:eastAsia="Times New Roman" w:cstheme="minorHAnsi"/>
                                <w:color w:val="222222"/>
                                <w:spacing w:val="-6"/>
                              </w:rPr>
                              <w:t xml:space="preserve">.        </w:t>
                            </w:r>
                            <w:r w:rsidR="00D8754C">
                              <w:rPr>
                                <w:rFonts w:eastAsia="Times New Roman" w:cstheme="minorHAnsi"/>
                                <w:color w:val="222222"/>
                              </w:rPr>
                              <w:t xml:space="preserve"> </w:t>
                            </w:r>
                            <w:r w:rsidR="0077267E">
                              <w:rPr>
                                <w:rFonts w:eastAsia="Times New Roman" w:cstheme="minorHAnsi"/>
                                <w:color w:val="222222"/>
                              </w:rPr>
                              <w:t xml:space="preserve">                                                        </w:t>
                            </w:r>
                            <w:r w:rsidR="00956D34">
                              <w:rPr>
                                <w:rFonts w:eastAsia="Times New Roman" w:cstheme="minorHAnsi"/>
                                <w:color w:val="222222"/>
                              </w:rPr>
                              <w:t>*note – you are welcome to alter your colorway and placement.</w:t>
                            </w:r>
                            <w:r w:rsidRPr="000B400D">
                              <w:rPr>
                                <w:rFonts w:eastAsia="Times New Roman" w:cstheme="minorHAnsi"/>
                                <w:color w:val="222222"/>
                              </w:rPr>
                              <w:br/>
                            </w:r>
                          </w:p>
                          <w:p w14:paraId="765EA0DC" w14:textId="77777777" w:rsidR="007B039E" w:rsidRDefault="007B039E" w:rsidP="0057007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8FFB" id="Text Box 5" o:spid="_x0000_s1028" type="#_x0000_t202" style="position:absolute;left:0;text-align:left;margin-left:13.55pt;margin-top:471.45pt;width:535.6pt;height:18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" fillcolor="white [3201]" strokeweight=".5pt">
                <v:textbox>
                  <w:txbxContent>
                    <w:p w14:paraId="4E65AB7F" w14:textId="77777777" w:rsidR="0081440E" w:rsidRDefault="007B039E" w:rsidP="0057007C">
                      <w:pPr>
                        <w:pStyle w:val="NoSpacing"/>
                      </w:pPr>
                      <w:r>
                        <w:t xml:space="preserve">Basic Sewing Supplies: </w:t>
                      </w:r>
                      <w:r w:rsidR="0081440E" w:rsidRPr="00957F6D">
                        <w:t> Steam iro</w:t>
                      </w:r>
                      <w:r w:rsidR="0081440E">
                        <w:t xml:space="preserve">n, </w:t>
                      </w:r>
                      <w:r w:rsidR="0081440E" w:rsidRPr="00957F6D">
                        <w:t>ironing board</w:t>
                      </w:r>
                      <w:r w:rsidR="0081440E">
                        <w:t xml:space="preserve">, </w:t>
                      </w:r>
                      <w:r w:rsidR="0081440E" w:rsidRPr="00957F6D">
                        <w:t>large size cutting board</w:t>
                      </w:r>
                      <w:r w:rsidR="0081440E">
                        <w:t>,</w:t>
                      </w:r>
                      <w:r w:rsidR="0081440E" w:rsidRPr="00957F6D">
                        <w:t> 6” by 24” ruler</w:t>
                      </w:r>
                      <w:r w:rsidR="0057007C">
                        <w:t xml:space="preserve">, </w:t>
                      </w:r>
                      <w:r w:rsidR="0081440E" w:rsidRPr="00957F6D">
                        <w:t>small scissors</w:t>
                      </w:r>
                      <w:r w:rsidR="0057007C">
                        <w:t xml:space="preserve">, </w:t>
                      </w:r>
                      <w:r w:rsidR="0081440E" w:rsidRPr="00957F6D">
                        <w:t>rotary cutter</w:t>
                      </w:r>
                      <w:r w:rsidR="0081440E">
                        <w:t xml:space="preserve"> (recommend 60mm or 45mm as you cut thru several layers of fabric)</w:t>
                      </w:r>
                      <w:r w:rsidR="0057007C">
                        <w:t xml:space="preserve">, </w:t>
                      </w:r>
                      <w:r w:rsidR="0081440E" w:rsidRPr="00957F6D">
                        <w:t>seam ripper</w:t>
                      </w:r>
                      <w:r w:rsidR="0057007C">
                        <w:t xml:space="preserve">, </w:t>
                      </w:r>
                      <w:r w:rsidR="0081440E" w:rsidRPr="00957F6D">
                        <w:t xml:space="preserve">and a sewing machine </w:t>
                      </w:r>
                      <w:r w:rsidR="00196DC2">
                        <w:t xml:space="preserve">in good working condition </w:t>
                      </w:r>
                      <w:r w:rsidR="0081440E" w:rsidRPr="00957F6D">
                        <w:t>with a quarter-inch foot</w:t>
                      </w:r>
                    </w:p>
                    <w:p w14:paraId="2D70F8F6" w14:textId="77777777" w:rsidR="0057007C" w:rsidRDefault="0057007C" w:rsidP="0057007C">
                      <w:pPr>
                        <w:pStyle w:val="NoSpacing"/>
                      </w:pPr>
                    </w:p>
                    <w:p w14:paraId="620BB654" w14:textId="2D715C67" w:rsidR="0057007C" w:rsidRPr="00957F6D" w:rsidRDefault="0057007C" w:rsidP="0057007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t xml:space="preserve">Paper Piecing Supplies: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12” Add-A-Quarter ruler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Scotch tape (or washi tape as it can take the heat of your iron)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,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br/>
                        <w:t>Fabric glue stick (UHU, Elmer’s Craft Bond)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 washout fabric glue pen (refillable, brands </w:t>
                      </w:r>
                      <w:proofErr w:type="spellStart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ie</w:t>
                      </w:r>
                      <w:proofErr w:type="spellEnd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S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ewline</w:t>
                      </w:r>
                      <w:proofErr w:type="spellEnd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B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ohin</w:t>
                      </w:r>
                      <w:proofErr w:type="spellEnd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Q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uilter’s 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S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elect are universal) plus refills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and a repositionable glue stick (Scotch </w:t>
                      </w:r>
                      <w:proofErr w:type="spellStart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Restickable</w:t>
                      </w:r>
                      <w:proofErr w:type="spellEnd"/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)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Plastic fold template (3-1/2” x 12” Size approximate) I cut mine from quilters template plastic)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flower pins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,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 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3-4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large Ziploc bags (I prefer 1gal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),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 labels and felt parker (to mark bags)</w:t>
                      </w:r>
                      <w:r>
                        <w:rPr>
                          <w:rFonts w:eastAsia="Times New Roman" w:cstheme="minorHAnsi"/>
                          <w:color w:val="222222"/>
                        </w:rPr>
                        <w:t>,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 a Purple Thang (I also use a double pointed bamboo stiletto)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size 70 sewing needles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a high-quality cotton thread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,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paper clips 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(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extra large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) 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>and binder clips</w:t>
                      </w:r>
                      <w:r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 (I use both small and medium)</w:t>
                      </w:r>
                      <w:r w:rsidR="002D57AE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.. and the </w:t>
                      </w:r>
                      <w:proofErr w:type="spellStart"/>
                      <w:r w:rsidR="00ED1DA3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>Quiltworx</w:t>
                      </w:r>
                      <w:proofErr w:type="spellEnd"/>
                      <w:r w:rsidR="00ED1DA3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 xml:space="preserve"> pattern </w:t>
                      </w:r>
                      <w:r w:rsidR="00D8754C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>will be purchased from Instructor: Wall 74x74 = $</w:t>
                      </w:r>
                      <w:r w:rsidR="0077267E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>78</w:t>
                      </w:r>
                      <w:r w:rsidR="00D8754C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 xml:space="preserve"> - Queen </w:t>
                      </w:r>
                      <w:r w:rsidR="0077267E" w:rsidRPr="0077267E">
                        <w:rPr>
                          <w:rFonts w:eastAsia="Times New Roman" w:cstheme="minorHAnsi"/>
                          <w:b/>
                          <w:bCs/>
                          <w:color w:val="222222"/>
                          <w:spacing w:val="-6"/>
                        </w:rPr>
                        <w:t>96x96 = $95</w:t>
                      </w:r>
                      <w:r w:rsidR="0077267E">
                        <w:rPr>
                          <w:rFonts w:eastAsia="Times New Roman" w:cstheme="minorHAnsi"/>
                          <w:color w:val="222222"/>
                          <w:spacing w:val="-6"/>
                        </w:rPr>
                        <w:t xml:space="preserve">.        </w:t>
                      </w:r>
                      <w:r w:rsidR="00D8754C">
                        <w:rPr>
                          <w:rFonts w:eastAsia="Times New Roman" w:cstheme="minorHAnsi"/>
                          <w:color w:val="222222"/>
                        </w:rPr>
                        <w:t xml:space="preserve"> </w:t>
                      </w:r>
                      <w:r w:rsidR="0077267E">
                        <w:rPr>
                          <w:rFonts w:eastAsia="Times New Roman" w:cstheme="minorHAnsi"/>
                          <w:color w:val="222222"/>
                        </w:rPr>
                        <w:t xml:space="preserve">                                                        </w:t>
                      </w:r>
                      <w:r w:rsidR="00956D34">
                        <w:rPr>
                          <w:rFonts w:eastAsia="Times New Roman" w:cstheme="minorHAnsi"/>
                          <w:color w:val="222222"/>
                        </w:rPr>
                        <w:t>*note – you are welcome to alter your colorway and placement.</w:t>
                      </w:r>
                      <w:r w:rsidRPr="000B400D">
                        <w:rPr>
                          <w:rFonts w:eastAsia="Times New Roman" w:cstheme="minorHAnsi"/>
                          <w:color w:val="222222"/>
                        </w:rPr>
                        <w:br/>
                      </w:r>
                    </w:p>
                    <w:p w14:paraId="765EA0DC" w14:textId="77777777" w:rsidR="007B039E" w:rsidRDefault="007B039E" w:rsidP="0057007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8754C" w14:paraId="442118ED" w14:textId="77777777" w:rsidTr="00D8754C">
        <w:trPr>
          <w:trHeight w:val="3680"/>
        </w:trPr>
        <w:tc>
          <w:tcPr>
            <w:tcW w:w="3595" w:type="dxa"/>
          </w:tcPr>
          <w:p w14:paraId="09635E30" w14:textId="07A44CEB" w:rsidR="00B53DB6" w:rsidRDefault="00851EAA" w:rsidP="00D670A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F6A95F" wp14:editId="14B2B52E">
                  <wp:extent cx="2356489" cy="2363470"/>
                  <wp:effectExtent l="0" t="0" r="5715" b="0"/>
                  <wp:docPr id="2" name="Picture 2" descr="A picture containing 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background patter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594" cy="2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C">
              <w:rPr>
                <w:noProof/>
              </w:rPr>
              <w:drawing>
                <wp:inline distT="0" distB="0" distL="0" distR="0" wp14:anchorId="132D05BA" wp14:editId="3F8D94D5">
                  <wp:extent cx="916426" cy="1135484"/>
                  <wp:effectExtent l="101600" t="88900" r="99695" b="8382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43783">
                            <a:off x="0" y="0"/>
                            <a:ext cx="941419" cy="116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754C">
              <w:rPr>
                <w:noProof/>
              </w:rPr>
              <w:drawing>
                <wp:inline distT="0" distB="0" distL="0" distR="0" wp14:anchorId="45279B27" wp14:editId="57EAE4F5">
                  <wp:extent cx="867209" cy="1133716"/>
                  <wp:effectExtent l="139700" t="101600" r="111125" b="98425"/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86624">
                            <a:off x="0" y="0"/>
                            <a:ext cx="886419" cy="115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C60C7F" w14:textId="262F9EAF" w:rsidR="005E0CD7" w:rsidRDefault="003412CB" w:rsidP="00DF1220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777FE" wp14:editId="70463CEA">
                <wp:simplePos x="0" y="0"/>
                <wp:positionH relativeFrom="column">
                  <wp:posOffset>4194</wp:posOffset>
                </wp:positionH>
                <wp:positionV relativeFrom="paragraph">
                  <wp:posOffset>110018</wp:posOffset>
                </wp:positionV>
                <wp:extent cx="2423597" cy="1769454"/>
                <wp:effectExtent l="0" t="0" r="1524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597" cy="1769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2472E" w14:textId="64ACD194" w:rsidR="003412CB" w:rsidRPr="003412CB" w:rsidRDefault="003412C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412CB">
                              <w:rPr>
                                <w:sz w:val="21"/>
                                <w:szCs w:val="21"/>
                              </w:rPr>
                              <w:t xml:space="preserve">You’ll have the choice of making your Vintage Rose quilt in either the Wall 74”x74” (as pictured above and in store) or 96”x96” Queen. Please give your decision on size to </w:t>
                            </w:r>
                            <w:hyperlink r:id="rId10" w:history="1">
                              <w:r w:rsidRPr="003412CB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Judy@JudyQBlock.com</w:t>
                              </w:r>
                            </w:hyperlink>
                            <w:r w:rsidRPr="003412CB">
                              <w:rPr>
                                <w:sz w:val="21"/>
                                <w:szCs w:val="21"/>
                              </w:rPr>
                              <w:t xml:space="preserve"> at least 10 days prior to class so we can have your pattern ready for you. </w:t>
                            </w:r>
                          </w:p>
                          <w:p w14:paraId="54F0FD25" w14:textId="77777777" w:rsidR="003412CB" w:rsidRDefault="003412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777FE" id="Text Box 18" o:spid="_x0000_s1029" type="#_x0000_t202" style="position:absolute;left:0;text-align:left;margin-left:.35pt;margin-top:8.65pt;width:190.85pt;height:13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" fillcolor="white [3201]" strokeweight=".5pt">
                <v:textbox>
                  <w:txbxContent>
                    <w:p w14:paraId="0C12472E" w14:textId="64ACD194" w:rsidR="003412CB" w:rsidRPr="003412CB" w:rsidRDefault="003412CB">
                      <w:pPr>
                        <w:rPr>
                          <w:sz w:val="21"/>
                          <w:szCs w:val="21"/>
                        </w:rPr>
                      </w:pPr>
                      <w:r w:rsidRPr="003412CB">
                        <w:rPr>
                          <w:sz w:val="21"/>
                          <w:szCs w:val="21"/>
                        </w:rPr>
                        <w:t xml:space="preserve">You’ll have the choice of making your Vintage Rose quilt in either the Wall 74”x74” (as pictured above and in store) or 96”x96” Queen. Please give your decision on size to </w:t>
                      </w:r>
                      <w:hyperlink r:id="rId11" w:history="1">
                        <w:r w:rsidRPr="003412CB">
                          <w:rPr>
                            <w:rStyle w:val="Hyperlink"/>
                            <w:sz w:val="21"/>
                            <w:szCs w:val="21"/>
                          </w:rPr>
                          <w:t>Judy@JudyQBlock.com</w:t>
                        </w:r>
                      </w:hyperlink>
                      <w:r w:rsidRPr="003412CB">
                        <w:rPr>
                          <w:sz w:val="21"/>
                          <w:szCs w:val="21"/>
                        </w:rPr>
                        <w:t xml:space="preserve"> at least 10 days prior to class so we can have your pattern ready for you. </w:t>
                      </w:r>
                    </w:p>
                    <w:p w14:paraId="54F0FD25" w14:textId="77777777" w:rsidR="003412CB" w:rsidRDefault="003412CB"/>
                  </w:txbxContent>
                </v:textbox>
              </v:shape>
            </w:pict>
          </mc:Fallback>
        </mc:AlternateContent>
      </w:r>
    </w:p>
    <w:p w14:paraId="7CDA3A27" w14:textId="4F490728" w:rsidR="00043E2E" w:rsidRDefault="00043E2E" w:rsidP="00DF1220">
      <w:pPr>
        <w:jc w:val="both"/>
      </w:pPr>
    </w:p>
    <w:p w14:paraId="5AF5D816" w14:textId="6A5E398B" w:rsidR="00255007" w:rsidRDefault="00255007" w:rsidP="00DF1220">
      <w:pPr>
        <w:jc w:val="both"/>
      </w:pPr>
    </w:p>
    <w:p w14:paraId="246FAFD1" w14:textId="3649B9D5" w:rsidR="00255007" w:rsidRDefault="00255007" w:rsidP="00DF1220">
      <w:pPr>
        <w:jc w:val="both"/>
      </w:pPr>
    </w:p>
    <w:p w14:paraId="6BB8A703" w14:textId="77777777" w:rsidR="00255007" w:rsidRDefault="00255007" w:rsidP="00DF1220">
      <w:pPr>
        <w:jc w:val="both"/>
      </w:pPr>
    </w:p>
    <w:p w14:paraId="25EBFFE0" w14:textId="77777777" w:rsidR="00255007" w:rsidRDefault="00255007" w:rsidP="00DF1220">
      <w:pPr>
        <w:jc w:val="both"/>
      </w:pPr>
    </w:p>
    <w:p w14:paraId="69C3E97F" w14:textId="77777777" w:rsidR="00255007" w:rsidRDefault="00255007" w:rsidP="00DF1220">
      <w:pPr>
        <w:jc w:val="both"/>
      </w:pPr>
    </w:p>
    <w:p w14:paraId="1BE1A506" w14:textId="77777777" w:rsidR="00255007" w:rsidRDefault="00255007" w:rsidP="00DF1220">
      <w:pPr>
        <w:jc w:val="both"/>
      </w:pPr>
    </w:p>
    <w:p w14:paraId="3A84A2A2" w14:textId="77777777" w:rsidR="00255007" w:rsidRDefault="00255007" w:rsidP="00DF1220">
      <w:pPr>
        <w:jc w:val="both"/>
      </w:pPr>
    </w:p>
    <w:p w14:paraId="0D5FF752" w14:textId="77777777" w:rsidR="00255007" w:rsidRDefault="00255007" w:rsidP="00DF1220">
      <w:pPr>
        <w:jc w:val="both"/>
      </w:pPr>
    </w:p>
    <w:p w14:paraId="359FCFCB" w14:textId="77777777" w:rsidR="00255007" w:rsidRDefault="00255007" w:rsidP="00DF1220">
      <w:pPr>
        <w:jc w:val="both"/>
      </w:pPr>
    </w:p>
    <w:p w14:paraId="4EF371C4" w14:textId="77777777" w:rsidR="00255007" w:rsidRDefault="00255007" w:rsidP="00DF1220">
      <w:pPr>
        <w:jc w:val="both"/>
      </w:pPr>
    </w:p>
    <w:p w14:paraId="6C604FEE" w14:textId="77777777" w:rsidR="00255007" w:rsidRDefault="00255007" w:rsidP="00DF1220">
      <w:pPr>
        <w:jc w:val="both"/>
      </w:pPr>
    </w:p>
    <w:p w14:paraId="45E75499" w14:textId="77777777" w:rsidR="00255007" w:rsidRDefault="00255007" w:rsidP="00DF1220">
      <w:pPr>
        <w:jc w:val="both"/>
      </w:pPr>
    </w:p>
    <w:p w14:paraId="56A5443A" w14:textId="77777777" w:rsidR="00255007" w:rsidRDefault="00255007" w:rsidP="00DF1220">
      <w:pPr>
        <w:jc w:val="both"/>
      </w:pPr>
    </w:p>
    <w:p w14:paraId="1D374C53" w14:textId="77777777" w:rsidR="00255007" w:rsidRDefault="00255007" w:rsidP="00DF1220">
      <w:pPr>
        <w:jc w:val="both"/>
      </w:pPr>
    </w:p>
    <w:p w14:paraId="6D77CB2A" w14:textId="77777777" w:rsidR="00255007" w:rsidRDefault="00255007" w:rsidP="00DF1220">
      <w:pPr>
        <w:jc w:val="both"/>
      </w:pPr>
    </w:p>
    <w:p w14:paraId="27BA013F" w14:textId="77777777" w:rsidR="00255007" w:rsidRDefault="00255007" w:rsidP="00DF1220">
      <w:pPr>
        <w:jc w:val="both"/>
      </w:pPr>
    </w:p>
    <w:p w14:paraId="25CE9273" w14:textId="77777777" w:rsidR="00255007" w:rsidRDefault="00255007" w:rsidP="00DF1220">
      <w:pPr>
        <w:jc w:val="both"/>
      </w:pPr>
    </w:p>
    <w:p w14:paraId="00D500FA" w14:textId="77777777" w:rsidR="00255007" w:rsidRDefault="00255007" w:rsidP="00DF1220">
      <w:pPr>
        <w:jc w:val="both"/>
      </w:pPr>
    </w:p>
    <w:p w14:paraId="069316F8" w14:textId="77777777" w:rsidR="00255007" w:rsidRDefault="00255007" w:rsidP="00DF1220">
      <w:pPr>
        <w:jc w:val="both"/>
      </w:pPr>
    </w:p>
    <w:p w14:paraId="53E4D8A6" w14:textId="77777777" w:rsidR="00255007" w:rsidRDefault="00255007" w:rsidP="00DF1220">
      <w:pPr>
        <w:jc w:val="both"/>
      </w:pPr>
    </w:p>
    <w:p w14:paraId="0D583241" w14:textId="77777777" w:rsidR="00255007" w:rsidRDefault="00255007" w:rsidP="00DF1220">
      <w:pPr>
        <w:jc w:val="both"/>
      </w:pPr>
    </w:p>
    <w:p w14:paraId="0B8CA8F4" w14:textId="77777777" w:rsidR="00255007" w:rsidRDefault="00255007" w:rsidP="00DF1220">
      <w:pPr>
        <w:jc w:val="both"/>
      </w:pPr>
    </w:p>
    <w:p w14:paraId="2E3A5B1A" w14:textId="77777777" w:rsidR="00255007" w:rsidRDefault="00255007" w:rsidP="00DF1220">
      <w:pPr>
        <w:jc w:val="both"/>
      </w:pPr>
    </w:p>
    <w:p w14:paraId="0FC5D2B5" w14:textId="2D0B863E" w:rsidR="00255007" w:rsidRDefault="0077267E" w:rsidP="00DF122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5F842" wp14:editId="504B214D">
                <wp:simplePos x="0" y="0"/>
                <wp:positionH relativeFrom="column">
                  <wp:posOffset>180363</wp:posOffset>
                </wp:positionH>
                <wp:positionV relativeFrom="paragraph">
                  <wp:posOffset>78396</wp:posOffset>
                </wp:positionV>
                <wp:extent cx="6787981" cy="594325"/>
                <wp:effectExtent l="0" t="0" r="698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7981" cy="59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AD06A" w14:textId="77777777" w:rsidR="004071B5" w:rsidRDefault="004071B5" w:rsidP="004071B5">
                            <w:pPr>
                              <w:jc w:val="center"/>
                            </w:pPr>
                            <w:proofErr w:type="spellStart"/>
                            <w:r>
                              <w:t>JudyQ</w:t>
                            </w:r>
                            <w:proofErr w:type="spellEnd"/>
                            <w:r>
                              <w:t xml:space="preserve"> Block – </w:t>
                            </w:r>
                            <w:hyperlink r:id="rId12" w:history="1">
                              <w:r w:rsidRPr="00F56192">
                                <w:rPr>
                                  <w:rStyle w:val="Hyperlink"/>
                                </w:rPr>
                                <w:t>judy@judyqblock.com</w:t>
                              </w:r>
                            </w:hyperlink>
                            <w:r>
                              <w:t xml:space="preserve"> – 503-780-9339 (leave message or text is best) </w:t>
                            </w:r>
                            <w:r>
                              <w:br/>
                            </w:r>
                            <w:hyperlink r:id="rId13" w:history="1">
                              <w:r w:rsidRPr="00FF07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www.JudyQBlock.com</w:t>
                              </w:r>
                            </w:hyperlink>
                            <w:r w:rsidRPr="00FF0718">
                              <w:rPr>
                                <w:sz w:val="20"/>
                                <w:szCs w:val="20"/>
                              </w:rPr>
                              <w:t xml:space="preserve"> – Join Us at our Facebook Group: </w:t>
                            </w:r>
                            <w:hyperlink r:id="rId14" w:history="1">
                              <w:r w:rsidRPr="00FF07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https://www.facebook.com/groups/SharingOurQuiltingPassions</w:t>
                              </w:r>
                            </w:hyperlink>
                          </w:p>
                          <w:p w14:paraId="085A5604" w14:textId="77777777" w:rsidR="004071B5" w:rsidRDefault="004071B5" w:rsidP="004071B5">
                            <w:pPr>
                              <w:jc w:val="center"/>
                            </w:pPr>
                            <w:r>
                              <w:t>Aloha Sewing &amp; Vacuum Center – 7550 E Main St., Hillsboro, OR 97123</w:t>
                            </w:r>
                          </w:p>
                          <w:p w14:paraId="0CA29353" w14:textId="77777777" w:rsidR="004071B5" w:rsidRDefault="00407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F842" id="Text Box 7" o:spid="_x0000_s1030" type="#_x0000_t202" style="position:absolute;left:0;text-align:left;margin-left:14.2pt;margin-top:6.15pt;width:534.5pt;height: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" fillcolor="white [3201]" strokeweight=".5pt">
                <v:textbox>
                  <w:txbxContent>
                    <w:p w14:paraId="413AD06A" w14:textId="77777777" w:rsidR="004071B5" w:rsidRDefault="004071B5" w:rsidP="004071B5">
                      <w:pPr>
                        <w:jc w:val="center"/>
                      </w:pPr>
                      <w:proofErr w:type="spellStart"/>
                      <w:r>
                        <w:t>JudyQ</w:t>
                      </w:r>
                      <w:proofErr w:type="spellEnd"/>
                      <w:r>
                        <w:t xml:space="preserve"> Block – </w:t>
                      </w:r>
                      <w:hyperlink r:id="rId15" w:history="1">
                        <w:r w:rsidRPr="00F56192">
                          <w:rPr>
                            <w:rStyle w:val="Hyperlink"/>
                          </w:rPr>
                          <w:t>judy@judyqblock.com</w:t>
                        </w:r>
                      </w:hyperlink>
                      <w:r>
                        <w:t xml:space="preserve"> – 503-780-9339 (leave message or text is best) </w:t>
                      </w:r>
                      <w:r>
                        <w:br/>
                      </w:r>
                      <w:hyperlink r:id="rId16" w:history="1">
                        <w:r w:rsidRPr="00FF0718">
                          <w:rPr>
                            <w:rStyle w:val="Hyperlink"/>
                            <w:sz w:val="20"/>
                            <w:szCs w:val="20"/>
                          </w:rPr>
                          <w:t>www.JudyQBlock.com</w:t>
                        </w:r>
                      </w:hyperlink>
                      <w:r w:rsidRPr="00FF0718">
                        <w:rPr>
                          <w:sz w:val="20"/>
                          <w:szCs w:val="20"/>
                        </w:rPr>
                        <w:t xml:space="preserve"> – Join Us at our Facebook Group: </w:t>
                      </w:r>
                      <w:hyperlink r:id="rId17" w:history="1">
                        <w:r w:rsidRPr="00FF0718">
                          <w:rPr>
                            <w:rStyle w:val="Hyperlink"/>
                            <w:sz w:val="20"/>
                            <w:szCs w:val="20"/>
                          </w:rPr>
                          <w:t>https://www.facebook.com/groups/SharingOurQuiltingPassions</w:t>
                        </w:r>
                      </w:hyperlink>
                    </w:p>
                    <w:p w14:paraId="085A5604" w14:textId="77777777" w:rsidR="004071B5" w:rsidRDefault="004071B5" w:rsidP="004071B5">
                      <w:pPr>
                        <w:jc w:val="center"/>
                      </w:pPr>
                      <w:r>
                        <w:t>Aloha Sewing &amp; Vacuum Center – 7550 E Main St., Hillsboro, OR 97123</w:t>
                      </w:r>
                    </w:p>
                    <w:p w14:paraId="0CA29353" w14:textId="77777777" w:rsidR="004071B5" w:rsidRDefault="004071B5"/>
                  </w:txbxContent>
                </v:textbox>
              </v:shape>
            </w:pict>
          </mc:Fallback>
        </mc:AlternateContent>
      </w:r>
    </w:p>
    <w:p w14:paraId="29290188" w14:textId="77777777" w:rsidR="00255007" w:rsidRDefault="00255007" w:rsidP="00DF1220">
      <w:pPr>
        <w:jc w:val="both"/>
      </w:pPr>
    </w:p>
    <w:p w14:paraId="2D8C1F44" w14:textId="77777777" w:rsidR="00255007" w:rsidRDefault="00255007" w:rsidP="00DF1220">
      <w:pPr>
        <w:jc w:val="both"/>
      </w:pPr>
    </w:p>
    <w:sectPr w:rsidR="00255007" w:rsidSect="005B2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A21C" w14:textId="77777777" w:rsidR="00FD3E8C" w:rsidRDefault="00FD3E8C" w:rsidP="00E93545">
      <w:r>
        <w:separator/>
      </w:r>
    </w:p>
  </w:endnote>
  <w:endnote w:type="continuationSeparator" w:id="0">
    <w:p w14:paraId="53EF60AC" w14:textId="77777777" w:rsidR="00FD3E8C" w:rsidRDefault="00FD3E8C" w:rsidP="00E9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1623" w14:textId="77777777" w:rsidR="00FD3E8C" w:rsidRDefault="00FD3E8C" w:rsidP="00E93545">
      <w:r>
        <w:separator/>
      </w:r>
    </w:p>
  </w:footnote>
  <w:footnote w:type="continuationSeparator" w:id="0">
    <w:p w14:paraId="3CC6D4FD" w14:textId="77777777" w:rsidR="00FD3E8C" w:rsidRDefault="00FD3E8C" w:rsidP="00E93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7A"/>
    <w:rsid w:val="00020624"/>
    <w:rsid w:val="00043E2E"/>
    <w:rsid w:val="000D3C40"/>
    <w:rsid w:val="00135F1E"/>
    <w:rsid w:val="00155C58"/>
    <w:rsid w:val="00160B81"/>
    <w:rsid w:val="00182C60"/>
    <w:rsid w:val="00195436"/>
    <w:rsid w:val="00196DC2"/>
    <w:rsid w:val="00216362"/>
    <w:rsid w:val="00220779"/>
    <w:rsid w:val="00254835"/>
    <w:rsid w:val="00255007"/>
    <w:rsid w:val="00290799"/>
    <w:rsid w:val="002C2547"/>
    <w:rsid w:val="002D57AE"/>
    <w:rsid w:val="0030728B"/>
    <w:rsid w:val="003210AD"/>
    <w:rsid w:val="003412CB"/>
    <w:rsid w:val="00341517"/>
    <w:rsid w:val="004071B5"/>
    <w:rsid w:val="00431448"/>
    <w:rsid w:val="00446A64"/>
    <w:rsid w:val="004B4652"/>
    <w:rsid w:val="004D43E4"/>
    <w:rsid w:val="005036D2"/>
    <w:rsid w:val="005374B5"/>
    <w:rsid w:val="0057007C"/>
    <w:rsid w:val="0057696B"/>
    <w:rsid w:val="005B1458"/>
    <w:rsid w:val="005B23CA"/>
    <w:rsid w:val="005E0CD7"/>
    <w:rsid w:val="00630887"/>
    <w:rsid w:val="00641CC6"/>
    <w:rsid w:val="006678FD"/>
    <w:rsid w:val="00724849"/>
    <w:rsid w:val="00732298"/>
    <w:rsid w:val="0077267E"/>
    <w:rsid w:val="007A0689"/>
    <w:rsid w:val="007B039E"/>
    <w:rsid w:val="007B07AD"/>
    <w:rsid w:val="007D7BAC"/>
    <w:rsid w:val="0081440E"/>
    <w:rsid w:val="00851EAA"/>
    <w:rsid w:val="008F0F5E"/>
    <w:rsid w:val="00956D34"/>
    <w:rsid w:val="009A247E"/>
    <w:rsid w:val="009B514E"/>
    <w:rsid w:val="00A07CF1"/>
    <w:rsid w:val="00B53DB6"/>
    <w:rsid w:val="00C74353"/>
    <w:rsid w:val="00C81F5F"/>
    <w:rsid w:val="00C84A52"/>
    <w:rsid w:val="00D55205"/>
    <w:rsid w:val="00D670AF"/>
    <w:rsid w:val="00D8754C"/>
    <w:rsid w:val="00D92E78"/>
    <w:rsid w:val="00DA2915"/>
    <w:rsid w:val="00DF1220"/>
    <w:rsid w:val="00E563A6"/>
    <w:rsid w:val="00E73A79"/>
    <w:rsid w:val="00E93545"/>
    <w:rsid w:val="00ED1DA3"/>
    <w:rsid w:val="00F50A5A"/>
    <w:rsid w:val="00F7274B"/>
    <w:rsid w:val="00F8407A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9EC3"/>
  <w15:chartTrackingRefBased/>
  <w15:docId w15:val="{4604FD00-1112-1742-857D-364C0D3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4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2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2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57007C"/>
  </w:style>
  <w:style w:type="character" w:styleId="Hyperlink">
    <w:name w:val="Hyperlink"/>
    <w:basedOn w:val="DefaultParagraphFont"/>
    <w:uiPriority w:val="99"/>
    <w:unhideWhenUsed/>
    <w:rsid w:val="004071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4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545"/>
  </w:style>
  <w:style w:type="paragraph" w:styleId="Footer">
    <w:name w:val="footer"/>
    <w:basedOn w:val="Normal"/>
    <w:link w:val="FooterChar"/>
    <w:uiPriority w:val="99"/>
    <w:unhideWhenUsed/>
    <w:rsid w:val="00E9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545"/>
  </w:style>
  <w:style w:type="character" w:customStyle="1" w:styleId="Heading1Char">
    <w:name w:val="Heading 1 Char"/>
    <w:basedOn w:val="DefaultParagraphFont"/>
    <w:link w:val="Heading1"/>
    <w:uiPriority w:val="9"/>
    <w:rsid w:val="001954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41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udyQBlock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udy@judyqblock.com" TargetMode="External"/><Relationship Id="rId17" Type="http://schemas.openxmlformats.org/officeDocument/2006/relationships/hyperlink" Target="https://www.facebook.com/groups/SharingOurQuiltingPassio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udyQBloc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udy@JudyQBloc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dy@judyqblock.com" TargetMode="External"/><Relationship Id="rId10" Type="http://schemas.openxmlformats.org/officeDocument/2006/relationships/hyperlink" Target="mailto:Judy@JudyQBlock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groups/SharingOurQuiltingPa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3ECD63-5038-6D4F-933C-A08F226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Aloha Vac N Sew</cp:lastModifiedBy>
  <cp:revision>2</cp:revision>
  <cp:lastPrinted>2021-02-27T02:59:00Z</cp:lastPrinted>
  <dcterms:created xsi:type="dcterms:W3CDTF">2021-08-11T22:47:00Z</dcterms:created>
  <dcterms:modified xsi:type="dcterms:W3CDTF">2021-08-11T22:47:00Z</dcterms:modified>
</cp:coreProperties>
</file>