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86295" w14:textId="72F0E44A" w:rsidR="00EC315F" w:rsidRPr="00902E95" w:rsidRDefault="006777AE">
      <w:pPr>
        <w:rPr>
          <w:rFonts w:ascii="Bookman Old Style" w:hAnsi="Bookman Old Style"/>
          <w:b/>
          <w:bCs/>
          <w:sz w:val="40"/>
          <w:szCs w:val="40"/>
        </w:rPr>
      </w:pPr>
      <w:r w:rsidRPr="00902E95">
        <w:rPr>
          <w:rFonts w:ascii="Bookman Old Style" w:hAnsi="Bookman Old Style"/>
          <w:b/>
          <w:bCs/>
          <w:sz w:val="40"/>
          <w:szCs w:val="40"/>
        </w:rPr>
        <w:t>Vinyl Pouch Project</w:t>
      </w:r>
    </w:p>
    <w:p w14:paraId="36E5BD04" w14:textId="77777777" w:rsidR="006777AE" w:rsidRDefault="006777AE">
      <w:pPr>
        <w:rPr>
          <w:rFonts w:ascii="Bookman Old Style" w:hAnsi="Bookman Old Style"/>
          <w:sz w:val="32"/>
          <w:szCs w:val="32"/>
        </w:rPr>
      </w:pPr>
    </w:p>
    <w:p w14:paraId="2889D453" w14:textId="399EFED6" w:rsidR="006777AE" w:rsidRDefault="006777AE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Project Supply List:</w:t>
      </w:r>
    </w:p>
    <w:p w14:paraId="0C51B7F8" w14:textId="77777777" w:rsidR="0046763D" w:rsidRDefault="006777AE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3 fat quarters of coordination fabric (each a different print) OR</w:t>
      </w:r>
    </w:p>
    <w:p w14:paraId="2551AFB3" w14:textId="10E7165D" w:rsidR="006777AE" w:rsidRDefault="006777AE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½ yard and 1 coordinating fat quarter</w:t>
      </w:r>
    </w:p>
    <w:p w14:paraId="00EE80D7" w14:textId="77777777" w:rsidR="006777AE" w:rsidRDefault="006777AE">
      <w:pPr>
        <w:rPr>
          <w:rFonts w:ascii="Bookman Old Style" w:hAnsi="Bookman Old Style"/>
          <w:sz w:val="32"/>
          <w:szCs w:val="32"/>
        </w:rPr>
      </w:pPr>
    </w:p>
    <w:p w14:paraId="768EB3FD" w14:textId="1955950B" w:rsidR="006777AE" w:rsidRDefault="006777AE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¼ yard binding fabric</w:t>
      </w:r>
    </w:p>
    <w:p w14:paraId="03FB0E89" w14:textId="77777777" w:rsidR="006777AE" w:rsidRDefault="006777AE">
      <w:pPr>
        <w:rPr>
          <w:rFonts w:ascii="Bookman Old Style" w:hAnsi="Bookman Old Style"/>
          <w:sz w:val="32"/>
          <w:szCs w:val="32"/>
        </w:rPr>
      </w:pPr>
    </w:p>
    <w:p w14:paraId="52B7D7D9" w14:textId="00F4A7BC" w:rsidR="006777AE" w:rsidRDefault="006777AE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15”X 16” batting</w:t>
      </w:r>
    </w:p>
    <w:p w14:paraId="50FCC872" w14:textId="77777777" w:rsidR="006777AE" w:rsidRDefault="006777AE">
      <w:pPr>
        <w:rPr>
          <w:rFonts w:ascii="Bookman Old Style" w:hAnsi="Bookman Old Style"/>
          <w:sz w:val="32"/>
          <w:szCs w:val="32"/>
        </w:rPr>
      </w:pPr>
    </w:p>
    <w:p w14:paraId="550744FB" w14:textId="5A4C9125" w:rsidR="006777AE" w:rsidRDefault="006777AE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11”X15” piece of heavy vinyl</w:t>
      </w:r>
    </w:p>
    <w:p w14:paraId="473A0DFA" w14:textId="77777777" w:rsidR="006777AE" w:rsidRDefault="006777AE">
      <w:pPr>
        <w:rPr>
          <w:rFonts w:ascii="Bookman Old Style" w:hAnsi="Bookman Old Style"/>
          <w:sz w:val="32"/>
          <w:szCs w:val="32"/>
        </w:rPr>
      </w:pPr>
    </w:p>
    <w:p w14:paraId="6E131A3B" w14:textId="39D61485" w:rsidR="006777AE" w:rsidRDefault="006777AE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14” or longer coordinating zipper</w:t>
      </w:r>
    </w:p>
    <w:p w14:paraId="44F466D9" w14:textId="77777777" w:rsidR="006777AE" w:rsidRDefault="006777AE">
      <w:pPr>
        <w:rPr>
          <w:rFonts w:ascii="Bookman Old Style" w:hAnsi="Bookman Old Style"/>
          <w:sz w:val="32"/>
          <w:szCs w:val="32"/>
        </w:rPr>
      </w:pPr>
    </w:p>
    <w:p w14:paraId="61B40C14" w14:textId="08F7F260" w:rsidR="006777AE" w:rsidRDefault="006777AE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General Sewing Supplies-</w:t>
      </w:r>
    </w:p>
    <w:p w14:paraId="1E055FF5" w14:textId="5500E0CE" w:rsidR="006777AE" w:rsidRDefault="006777AE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Sewing Machine in good working condition</w:t>
      </w:r>
      <w:r w:rsidR="0046763D">
        <w:rPr>
          <w:rFonts w:ascii="Bookman Old Style" w:hAnsi="Bookman Old Style"/>
          <w:sz w:val="32"/>
          <w:szCs w:val="32"/>
        </w:rPr>
        <w:t xml:space="preserve"> with free motion foot (darning foot) and/or walking foot</w:t>
      </w:r>
      <w:r w:rsidR="0081585C">
        <w:rPr>
          <w:rFonts w:ascii="Bookman Old Style" w:hAnsi="Bookman Old Style"/>
          <w:sz w:val="32"/>
          <w:szCs w:val="32"/>
        </w:rPr>
        <w:t>.</w:t>
      </w:r>
    </w:p>
    <w:p w14:paraId="1E0F58A2" w14:textId="6CE5AF7D" w:rsidR="00902E95" w:rsidRPr="00902E95" w:rsidRDefault="00D62F94">
      <w:pPr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>You will be quilting the back panel of the bag in class</w:t>
      </w:r>
      <w:r w:rsidR="00B3052E">
        <w:rPr>
          <w:rFonts w:ascii="Bookman Old Style" w:hAnsi="Bookman Old Style"/>
          <w:b/>
          <w:bCs/>
          <w:sz w:val="32"/>
          <w:szCs w:val="32"/>
        </w:rPr>
        <w:t>, your choice of design.</w:t>
      </w:r>
    </w:p>
    <w:p w14:paraId="1C001DD8" w14:textId="764BCCEB" w:rsidR="0046763D" w:rsidRDefault="0046763D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General sewing supplies i.e. scissors</w:t>
      </w:r>
      <w:r w:rsidR="00902E95">
        <w:rPr>
          <w:rFonts w:ascii="Bookman Old Style" w:hAnsi="Bookman Old Style"/>
          <w:sz w:val="32"/>
          <w:szCs w:val="32"/>
        </w:rPr>
        <w:t>, seam ripper, rotary cutter and mat, NEW needle</w:t>
      </w:r>
      <w:r w:rsidR="00551D2E">
        <w:rPr>
          <w:rFonts w:ascii="Bookman Old Style" w:hAnsi="Bookman Old Style"/>
          <w:sz w:val="32"/>
          <w:szCs w:val="32"/>
        </w:rPr>
        <w:t xml:space="preserve"> size  80/12 is preferred</w:t>
      </w:r>
      <w:r w:rsidR="00902E95">
        <w:rPr>
          <w:rFonts w:ascii="Bookman Old Style" w:hAnsi="Bookman Old Style"/>
          <w:sz w:val="32"/>
          <w:szCs w:val="32"/>
        </w:rPr>
        <w:t xml:space="preserve">, ruler </w:t>
      </w:r>
      <w:proofErr w:type="spellStart"/>
      <w:r w:rsidR="00902E95">
        <w:rPr>
          <w:rFonts w:ascii="Bookman Old Style" w:hAnsi="Bookman Old Style"/>
          <w:sz w:val="32"/>
          <w:szCs w:val="32"/>
        </w:rPr>
        <w:t>etc</w:t>
      </w:r>
      <w:proofErr w:type="spellEnd"/>
      <w:r w:rsidR="00902E95">
        <w:rPr>
          <w:rFonts w:ascii="Bookman Old Style" w:hAnsi="Bookman Old Style"/>
          <w:sz w:val="32"/>
          <w:szCs w:val="32"/>
        </w:rPr>
        <w:t>…</w:t>
      </w:r>
      <w:r w:rsidR="00D74C79">
        <w:rPr>
          <w:rFonts w:ascii="Bookman Old Style" w:hAnsi="Bookman Old Style"/>
          <w:sz w:val="32"/>
          <w:szCs w:val="32"/>
        </w:rPr>
        <w:t xml:space="preserve"> </w:t>
      </w:r>
    </w:p>
    <w:p w14:paraId="012D7334" w14:textId="6AF2CA45" w:rsidR="006777AE" w:rsidRDefault="0046763D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Coordinating thread</w:t>
      </w:r>
    </w:p>
    <w:sectPr w:rsidR="006777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AE"/>
    <w:rsid w:val="0046763D"/>
    <w:rsid w:val="00551D2E"/>
    <w:rsid w:val="006777AE"/>
    <w:rsid w:val="00716F29"/>
    <w:rsid w:val="0081585C"/>
    <w:rsid w:val="00902E95"/>
    <w:rsid w:val="00B3052E"/>
    <w:rsid w:val="00B45BFE"/>
    <w:rsid w:val="00D410F7"/>
    <w:rsid w:val="00D62F94"/>
    <w:rsid w:val="00D74C79"/>
    <w:rsid w:val="00EC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99C26"/>
  <w15:chartTrackingRefBased/>
  <w15:docId w15:val="{51C147C6-D995-4D45-8780-4A2AC9154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7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7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7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77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7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7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7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7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7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7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7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7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7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7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7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7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77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77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77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7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7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77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B</dc:creator>
  <cp:keywords/>
  <dc:description/>
  <cp:lastModifiedBy>C B</cp:lastModifiedBy>
  <cp:revision>3</cp:revision>
  <cp:lastPrinted>2026-08-10T18:22:00Z</cp:lastPrinted>
  <dcterms:created xsi:type="dcterms:W3CDTF">2026-08-10T14:56:00Z</dcterms:created>
  <dcterms:modified xsi:type="dcterms:W3CDTF">2026-08-11T15:34:00Z</dcterms:modified>
</cp:coreProperties>
</file>